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8D19A" w14:textId="77777777" w:rsidR="00815E40" w:rsidRPr="000C17DD" w:rsidRDefault="00815E40" w:rsidP="00DF50C1">
      <w:pPr>
        <w:tabs>
          <w:tab w:val="left" w:pos="4335"/>
        </w:tabs>
        <w:spacing w:line="360" w:lineRule="auto"/>
        <w:ind w:left="1134"/>
        <w:jc w:val="both"/>
        <w:rPr>
          <w:b/>
          <w:sz w:val="24"/>
          <w:szCs w:val="24"/>
        </w:rPr>
      </w:pPr>
    </w:p>
    <w:p w14:paraId="77A00DD8" w14:textId="5AAB62A3" w:rsidR="00221EC9" w:rsidRDefault="00DC57CA" w:rsidP="000C17DD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0C17DD">
        <w:rPr>
          <w:b/>
          <w:sz w:val="24"/>
          <w:szCs w:val="24"/>
        </w:rPr>
        <w:t>DECRETO N.º 0</w:t>
      </w:r>
      <w:r w:rsidR="0024474F">
        <w:rPr>
          <w:b/>
          <w:sz w:val="24"/>
          <w:szCs w:val="24"/>
        </w:rPr>
        <w:t>8</w:t>
      </w:r>
      <w:r w:rsidR="00052212">
        <w:rPr>
          <w:b/>
          <w:sz w:val="24"/>
          <w:szCs w:val="24"/>
        </w:rPr>
        <w:t>1</w:t>
      </w:r>
      <w:r w:rsidR="00221EC9" w:rsidRPr="000C17DD">
        <w:rPr>
          <w:b/>
          <w:sz w:val="24"/>
          <w:szCs w:val="24"/>
        </w:rPr>
        <w:t xml:space="preserve">, DE </w:t>
      </w:r>
      <w:proofErr w:type="gramStart"/>
      <w:r w:rsidR="0024474F">
        <w:rPr>
          <w:b/>
          <w:sz w:val="24"/>
          <w:szCs w:val="24"/>
        </w:rPr>
        <w:t>13</w:t>
      </w:r>
      <w:r w:rsidR="00C4139F" w:rsidRPr="000C17DD">
        <w:rPr>
          <w:b/>
          <w:sz w:val="24"/>
          <w:szCs w:val="24"/>
        </w:rPr>
        <w:t xml:space="preserve"> </w:t>
      </w:r>
      <w:r w:rsidR="00F84E4B" w:rsidRPr="000C17DD">
        <w:rPr>
          <w:b/>
          <w:sz w:val="24"/>
          <w:szCs w:val="24"/>
        </w:rPr>
        <w:t>SETEMBRO</w:t>
      </w:r>
      <w:proofErr w:type="gramEnd"/>
      <w:r w:rsidR="00221EC9" w:rsidRPr="000C17DD">
        <w:rPr>
          <w:b/>
          <w:sz w:val="24"/>
          <w:szCs w:val="24"/>
        </w:rPr>
        <w:t xml:space="preserve"> DE 2023</w:t>
      </w:r>
    </w:p>
    <w:p w14:paraId="7BF3DBBB" w14:textId="77777777" w:rsidR="00052212" w:rsidRPr="000C17DD" w:rsidRDefault="00052212" w:rsidP="000C17DD">
      <w:pPr>
        <w:spacing w:line="360" w:lineRule="auto"/>
        <w:ind w:firstLine="851"/>
        <w:jc w:val="both"/>
        <w:rPr>
          <w:b/>
          <w:sz w:val="24"/>
          <w:szCs w:val="24"/>
        </w:rPr>
      </w:pPr>
    </w:p>
    <w:p w14:paraId="729F6606" w14:textId="77777777" w:rsidR="0024474F" w:rsidRDefault="0024474F" w:rsidP="0024474F">
      <w:pPr>
        <w:widowControl w:val="0"/>
        <w:ind w:left="851"/>
        <w:jc w:val="both"/>
        <w:rPr>
          <w:b/>
          <w:snapToGrid w:val="0"/>
          <w:sz w:val="24"/>
          <w:szCs w:val="24"/>
        </w:rPr>
      </w:pPr>
      <w:r w:rsidRPr="006D501F">
        <w:rPr>
          <w:b/>
          <w:bCs/>
          <w:kern w:val="36"/>
          <w:sz w:val="24"/>
          <w:szCs w:val="24"/>
        </w:rPr>
        <w:t xml:space="preserve">REGULAMENTA NO ÂMBITO DO MUNICÍPIO DE </w:t>
      </w:r>
      <w:r>
        <w:rPr>
          <w:b/>
          <w:bCs/>
          <w:kern w:val="36"/>
          <w:sz w:val="24"/>
          <w:szCs w:val="24"/>
        </w:rPr>
        <w:t>SIDERÓPOLIS</w:t>
      </w:r>
      <w:r w:rsidRPr="006D501F">
        <w:rPr>
          <w:b/>
          <w:bCs/>
          <w:kern w:val="36"/>
          <w:sz w:val="24"/>
          <w:szCs w:val="24"/>
        </w:rPr>
        <w:t xml:space="preserve"> A APLICAÇÃO DOS RECURSOS RECEBIDOS POR TRANSFERÊNCIA DO MINISTÉRIO DA CULTURA PROVENIENTES DA LEI COMPLEMENTAR FEDERAL </w:t>
      </w:r>
      <w:r>
        <w:rPr>
          <w:b/>
          <w:bCs/>
          <w:kern w:val="36"/>
          <w:sz w:val="24"/>
          <w:szCs w:val="24"/>
        </w:rPr>
        <w:t xml:space="preserve">Nº </w:t>
      </w:r>
      <w:r w:rsidRPr="00BD709A">
        <w:rPr>
          <w:b/>
          <w:bCs/>
          <w:kern w:val="36"/>
          <w:sz w:val="24"/>
          <w:szCs w:val="24"/>
        </w:rPr>
        <w:t>195</w:t>
      </w:r>
      <w:r>
        <w:rPr>
          <w:b/>
          <w:bCs/>
          <w:kern w:val="36"/>
          <w:sz w:val="24"/>
          <w:szCs w:val="24"/>
        </w:rPr>
        <w:t>/2022</w:t>
      </w:r>
      <w:r w:rsidRPr="006D501F">
        <w:rPr>
          <w:bCs/>
          <w:kern w:val="36"/>
          <w:sz w:val="24"/>
          <w:szCs w:val="24"/>
        </w:rPr>
        <w:t>,</w:t>
      </w:r>
      <w:r w:rsidRPr="006D501F">
        <w:rPr>
          <w:b/>
          <w:bCs/>
          <w:kern w:val="36"/>
          <w:sz w:val="24"/>
          <w:szCs w:val="24"/>
        </w:rPr>
        <w:t xml:space="preserve"> DE 08 DE JULHO DE 2022, E ALTERAÇÕES POSTERIORES, REGULAMENTADA PELO DECRETO FEDERAL Nº 11.525</w:t>
      </w:r>
      <w:r>
        <w:rPr>
          <w:b/>
          <w:bCs/>
          <w:kern w:val="36"/>
          <w:sz w:val="24"/>
          <w:szCs w:val="24"/>
        </w:rPr>
        <w:t>/2023</w:t>
      </w:r>
      <w:r w:rsidRPr="006D501F">
        <w:rPr>
          <w:b/>
          <w:bCs/>
          <w:kern w:val="36"/>
          <w:sz w:val="24"/>
          <w:szCs w:val="24"/>
        </w:rPr>
        <w:t>, DE 11 DE MAIO DE 2023</w:t>
      </w:r>
      <w:r>
        <w:rPr>
          <w:b/>
          <w:bCs/>
          <w:kern w:val="36"/>
          <w:sz w:val="24"/>
          <w:szCs w:val="24"/>
        </w:rPr>
        <w:t>,</w:t>
      </w:r>
      <w:r w:rsidRPr="006D501F">
        <w:rPr>
          <w:b/>
          <w:bCs/>
          <w:kern w:val="36"/>
          <w:sz w:val="24"/>
          <w:szCs w:val="24"/>
        </w:rPr>
        <w:t xml:space="preserve"> E DÁ OUTRAS PROVIDÊNCIAS</w:t>
      </w:r>
      <w:r>
        <w:rPr>
          <w:b/>
          <w:snapToGrid w:val="0"/>
          <w:sz w:val="24"/>
          <w:szCs w:val="24"/>
        </w:rPr>
        <w:t>.</w:t>
      </w:r>
    </w:p>
    <w:p w14:paraId="43180F82" w14:textId="77777777" w:rsidR="0024474F" w:rsidRDefault="0024474F" w:rsidP="0024474F">
      <w:pPr>
        <w:widowControl w:val="0"/>
        <w:ind w:left="851"/>
        <w:jc w:val="both"/>
        <w:rPr>
          <w:b/>
          <w:snapToGrid w:val="0"/>
          <w:sz w:val="24"/>
          <w:szCs w:val="24"/>
        </w:rPr>
      </w:pPr>
    </w:p>
    <w:p w14:paraId="0D17CF56" w14:textId="77777777" w:rsidR="0024474F" w:rsidRDefault="0024474F" w:rsidP="0024474F">
      <w:pPr>
        <w:widowControl w:val="0"/>
        <w:ind w:firstLine="851"/>
        <w:jc w:val="both"/>
        <w:rPr>
          <w:b/>
          <w:snapToGrid w:val="0"/>
          <w:sz w:val="24"/>
          <w:szCs w:val="24"/>
        </w:rPr>
      </w:pPr>
    </w:p>
    <w:p w14:paraId="5AA720E3" w14:textId="77777777" w:rsidR="0024474F" w:rsidRDefault="0024474F" w:rsidP="0024474F">
      <w:pPr>
        <w:widowControl w:val="0"/>
        <w:ind w:firstLine="851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ANGELO FRANQUI SALVARO</w:t>
      </w:r>
      <w:r w:rsidRPr="00680CAC">
        <w:rPr>
          <w:b/>
          <w:snapToGrid w:val="0"/>
          <w:sz w:val="24"/>
          <w:szCs w:val="24"/>
        </w:rPr>
        <w:t>,</w:t>
      </w:r>
      <w:r w:rsidRPr="00680CAC">
        <w:rPr>
          <w:snapToGrid w:val="0"/>
          <w:sz w:val="24"/>
          <w:szCs w:val="24"/>
        </w:rPr>
        <w:t xml:space="preserve"> Prefeito </w:t>
      </w:r>
      <w:r>
        <w:rPr>
          <w:snapToGrid w:val="0"/>
          <w:sz w:val="24"/>
          <w:szCs w:val="24"/>
        </w:rPr>
        <w:t>Municipal de Siderópolis</w:t>
      </w:r>
      <w:r w:rsidRPr="00680CAC">
        <w:rPr>
          <w:snapToGrid w:val="0"/>
          <w:sz w:val="24"/>
          <w:szCs w:val="24"/>
        </w:rPr>
        <w:t xml:space="preserve">, no uso de suas atribuições legais, </w:t>
      </w:r>
      <w:r>
        <w:rPr>
          <w:snapToGrid w:val="0"/>
          <w:sz w:val="24"/>
          <w:szCs w:val="24"/>
        </w:rPr>
        <w:t xml:space="preserve">conforme dispõe o Art. 51, </w:t>
      </w:r>
      <w:r w:rsidRPr="00680CAC">
        <w:rPr>
          <w:snapToGrid w:val="0"/>
          <w:sz w:val="24"/>
          <w:szCs w:val="24"/>
        </w:rPr>
        <w:t>da Lei Orgânica Municipal,</w:t>
      </w:r>
    </w:p>
    <w:p w14:paraId="614CD819" w14:textId="77777777" w:rsidR="0024474F" w:rsidRDefault="0024474F" w:rsidP="0024474F">
      <w:pPr>
        <w:widowControl w:val="0"/>
        <w:ind w:firstLine="851"/>
        <w:jc w:val="both"/>
        <w:rPr>
          <w:snapToGrid w:val="0"/>
          <w:sz w:val="24"/>
          <w:szCs w:val="24"/>
        </w:rPr>
      </w:pPr>
    </w:p>
    <w:p w14:paraId="340A2C11" w14:textId="77777777" w:rsidR="0024474F" w:rsidRDefault="0024474F" w:rsidP="0024474F">
      <w:pPr>
        <w:widowControl w:val="0"/>
        <w:ind w:firstLine="851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DECRETA:</w:t>
      </w:r>
    </w:p>
    <w:p w14:paraId="677950B5" w14:textId="77777777" w:rsidR="0024474F" w:rsidRDefault="0024474F" w:rsidP="0024474F">
      <w:pPr>
        <w:widowControl w:val="0"/>
        <w:ind w:firstLine="851"/>
        <w:jc w:val="both"/>
        <w:rPr>
          <w:b/>
          <w:snapToGrid w:val="0"/>
          <w:sz w:val="24"/>
          <w:szCs w:val="24"/>
        </w:rPr>
      </w:pPr>
    </w:p>
    <w:p w14:paraId="6705B158" w14:textId="020E089E" w:rsidR="0024474F" w:rsidRDefault="0024474F" w:rsidP="0024474F">
      <w:pPr>
        <w:widowControl w:val="0"/>
        <w:ind w:firstLine="851"/>
        <w:jc w:val="both"/>
        <w:rPr>
          <w:b/>
          <w:snapToGrid w:val="0"/>
          <w:sz w:val="24"/>
          <w:szCs w:val="24"/>
        </w:rPr>
      </w:pPr>
      <w:r w:rsidRPr="00680CAC">
        <w:rPr>
          <w:b/>
          <w:snapToGrid w:val="0"/>
          <w:sz w:val="24"/>
          <w:szCs w:val="24"/>
        </w:rPr>
        <w:t>Art. 1º</w:t>
      </w:r>
      <w:r w:rsidRPr="00680CAC">
        <w:rPr>
          <w:snapToGrid w:val="0"/>
          <w:sz w:val="24"/>
          <w:szCs w:val="24"/>
        </w:rPr>
        <w:t xml:space="preserve"> </w:t>
      </w:r>
      <w:r w:rsidRPr="006D501F">
        <w:rPr>
          <w:sz w:val="24"/>
          <w:szCs w:val="24"/>
          <w:shd w:val="clear" w:color="auto" w:fill="FFFFFF"/>
        </w:rPr>
        <w:t xml:space="preserve">O Poder Executivo do Município de </w:t>
      </w:r>
      <w:r w:rsidR="00576694">
        <w:rPr>
          <w:sz w:val="24"/>
          <w:szCs w:val="24"/>
          <w:shd w:val="clear" w:color="auto" w:fill="FFFFFF"/>
        </w:rPr>
        <w:t>Siderópolis, por meio do Departamento de Cultura,</w:t>
      </w:r>
      <w:r w:rsidRPr="006D501F">
        <w:rPr>
          <w:sz w:val="24"/>
          <w:szCs w:val="24"/>
          <w:shd w:val="clear" w:color="auto" w:fill="FFFFFF"/>
        </w:rPr>
        <w:t xml:space="preserve"> executará diretamente</w:t>
      </w:r>
      <w:r>
        <w:rPr>
          <w:sz w:val="24"/>
          <w:szCs w:val="24"/>
          <w:shd w:val="clear" w:color="auto" w:fill="FFFFFF"/>
        </w:rPr>
        <w:t xml:space="preserve"> os recursos de que trata o Art. 1º </w:t>
      </w:r>
      <w:r w:rsidRPr="006D501F">
        <w:rPr>
          <w:sz w:val="24"/>
          <w:szCs w:val="24"/>
          <w:shd w:val="clear" w:color="auto" w:fill="FFFFFF"/>
        </w:rPr>
        <w:t>da Lei Complementar</w:t>
      </w:r>
      <w:r>
        <w:rPr>
          <w:sz w:val="24"/>
          <w:szCs w:val="24"/>
          <w:shd w:val="clear" w:color="auto" w:fill="FFFFFF"/>
        </w:rPr>
        <w:t xml:space="preserve"> </w:t>
      </w:r>
      <w:r w:rsidRPr="006D501F">
        <w:rPr>
          <w:sz w:val="24"/>
          <w:szCs w:val="24"/>
          <w:shd w:val="clear" w:color="auto" w:fill="FFFFFF"/>
        </w:rPr>
        <w:t xml:space="preserve">Federal nº </w:t>
      </w:r>
      <w:r w:rsidRPr="002F48A5">
        <w:rPr>
          <w:bCs/>
          <w:sz w:val="24"/>
          <w:szCs w:val="24"/>
          <w:shd w:val="clear" w:color="auto" w:fill="FFFFFF"/>
        </w:rPr>
        <w:t>195</w:t>
      </w:r>
      <w:r>
        <w:rPr>
          <w:bCs/>
          <w:sz w:val="24"/>
          <w:szCs w:val="24"/>
          <w:shd w:val="clear" w:color="auto" w:fill="FFFFFF"/>
        </w:rPr>
        <w:t>/2022</w:t>
      </w:r>
      <w:r w:rsidRPr="000D4816">
        <w:rPr>
          <w:sz w:val="24"/>
          <w:szCs w:val="24"/>
          <w:shd w:val="clear" w:color="auto" w:fill="FFFFFF"/>
        </w:rPr>
        <w:t>,</w:t>
      </w:r>
      <w:r w:rsidRPr="006D501F">
        <w:rPr>
          <w:sz w:val="24"/>
          <w:szCs w:val="24"/>
          <w:shd w:val="clear" w:color="auto" w:fill="FFFFFF"/>
        </w:rPr>
        <w:t xml:space="preserve"> mediante planejamento de ações que contemplem o Setor Cultural.</w:t>
      </w:r>
      <w:r w:rsidRPr="00680CAC">
        <w:rPr>
          <w:snapToGrid w:val="0"/>
          <w:sz w:val="24"/>
          <w:szCs w:val="24"/>
        </w:rPr>
        <w:t xml:space="preserve"> </w:t>
      </w:r>
    </w:p>
    <w:p w14:paraId="7A608F3C" w14:textId="77777777" w:rsidR="0024474F" w:rsidRDefault="0024474F" w:rsidP="0024474F">
      <w:pPr>
        <w:widowControl w:val="0"/>
        <w:ind w:firstLine="851"/>
        <w:jc w:val="both"/>
        <w:rPr>
          <w:b/>
          <w:snapToGrid w:val="0"/>
          <w:sz w:val="24"/>
          <w:szCs w:val="24"/>
        </w:rPr>
      </w:pPr>
    </w:p>
    <w:p w14:paraId="6AED79BC" w14:textId="0D996957" w:rsidR="0024474F" w:rsidRPr="0024474F" w:rsidRDefault="0024474F" w:rsidP="0024474F">
      <w:pPr>
        <w:widowControl w:val="0"/>
        <w:ind w:firstLine="851"/>
        <w:jc w:val="both"/>
        <w:rPr>
          <w:b/>
          <w:snapToGrid w:val="0"/>
          <w:sz w:val="24"/>
          <w:szCs w:val="24"/>
        </w:rPr>
      </w:pPr>
      <w:r w:rsidRPr="002F48A5">
        <w:rPr>
          <w:b/>
          <w:sz w:val="24"/>
          <w:szCs w:val="24"/>
          <w:shd w:val="clear" w:color="auto" w:fill="FFFFFF"/>
        </w:rPr>
        <w:t>Parágrafo único.</w:t>
      </w:r>
      <w:r>
        <w:rPr>
          <w:sz w:val="24"/>
          <w:szCs w:val="24"/>
          <w:shd w:val="clear" w:color="auto" w:fill="FFFFFF"/>
        </w:rPr>
        <w:t xml:space="preserve"> </w:t>
      </w:r>
      <w:r w:rsidR="00576694">
        <w:rPr>
          <w:sz w:val="24"/>
          <w:szCs w:val="24"/>
          <w:shd w:val="clear" w:color="auto" w:fill="FFFFFF"/>
        </w:rPr>
        <w:t>O Departamento de Cultura</w:t>
      </w:r>
      <w:r w:rsidRPr="006D501F">
        <w:rPr>
          <w:sz w:val="24"/>
          <w:szCs w:val="24"/>
          <w:shd w:val="clear" w:color="auto" w:fill="FFFFFF"/>
        </w:rPr>
        <w:t xml:space="preserve">, com o auxílio das demais Secretarias Municipais competentes, </w:t>
      </w:r>
      <w:r w:rsidRPr="001B076E">
        <w:rPr>
          <w:sz w:val="24"/>
          <w:szCs w:val="24"/>
          <w:shd w:val="clear" w:color="auto" w:fill="FFFFFF"/>
        </w:rPr>
        <w:t>deverá providenciar os meios administrativos op</w:t>
      </w:r>
      <w:r w:rsidRPr="006D501F">
        <w:rPr>
          <w:sz w:val="24"/>
          <w:szCs w:val="24"/>
          <w:shd w:val="clear" w:color="auto" w:fill="FFFFFF"/>
        </w:rPr>
        <w:t xml:space="preserve">eracionais para o recebimento direto do valor integral destinado ao Município de </w:t>
      </w:r>
      <w:r w:rsidR="00576694">
        <w:rPr>
          <w:sz w:val="24"/>
          <w:szCs w:val="24"/>
          <w:shd w:val="clear" w:color="auto" w:fill="FFFFFF"/>
        </w:rPr>
        <w:t>Siderópolis</w:t>
      </w:r>
      <w:r w:rsidRPr="006D501F">
        <w:rPr>
          <w:sz w:val="24"/>
          <w:szCs w:val="24"/>
          <w:shd w:val="clear" w:color="auto" w:fill="FFFFFF"/>
        </w:rPr>
        <w:t xml:space="preserve">, nos termos do art. 6º e art. 8º da Lei </w:t>
      </w:r>
      <w:r>
        <w:rPr>
          <w:sz w:val="24"/>
          <w:szCs w:val="24"/>
          <w:shd w:val="clear" w:color="auto" w:fill="FFFFFF"/>
        </w:rPr>
        <w:t xml:space="preserve">Complementar Federal nº 195/2022 e </w:t>
      </w:r>
      <w:r w:rsidRPr="006D501F">
        <w:rPr>
          <w:sz w:val="24"/>
          <w:szCs w:val="24"/>
          <w:shd w:val="clear" w:color="auto" w:fill="FFFFFF"/>
        </w:rPr>
        <w:t>do Decreto Federal </w:t>
      </w:r>
      <w:r>
        <w:rPr>
          <w:sz w:val="24"/>
          <w:szCs w:val="24"/>
        </w:rPr>
        <w:t>nº 11.525/2023.</w:t>
      </w:r>
    </w:p>
    <w:p w14:paraId="336407F3" w14:textId="77777777" w:rsidR="0024474F" w:rsidRDefault="0024474F" w:rsidP="0024474F">
      <w:pPr>
        <w:ind w:firstLine="1418"/>
        <w:jc w:val="both"/>
        <w:rPr>
          <w:sz w:val="24"/>
          <w:szCs w:val="24"/>
        </w:rPr>
      </w:pPr>
    </w:p>
    <w:p w14:paraId="1F91C96D" w14:textId="6F9034C6" w:rsidR="0024474F" w:rsidRDefault="0024474F" w:rsidP="00C34414">
      <w:pPr>
        <w:ind w:firstLine="851"/>
        <w:jc w:val="both"/>
        <w:rPr>
          <w:sz w:val="24"/>
          <w:szCs w:val="24"/>
          <w:shd w:val="clear" w:color="auto" w:fill="FFFFFF"/>
        </w:rPr>
      </w:pPr>
      <w:r w:rsidRPr="00680CAC">
        <w:rPr>
          <w:b/>
          <w:snapToGrid w:val="0"/>
          <w:sz w:val="24"/>
          <w:szCs w:val="24"/>
        </w:rPr>
        <w:t>Art. 2º</w:t>
      </w:r>
      <w:r w:rsidRPr="00680CAC">
        <w:rPr>
          <w:snapToGrid w:val="0"/>
          <w:sz w:val="24"/>
          <w:szCs w:val="24"/>
        </w:rPr>
        <w:t xml:space="preserve"> </w:t>
      </w:r>
      <w:r w:rsidRPr="006D501F">
        <w:rPr>
          <w:sz w:val="24"/>
          <w:szCs w:val="24"/>
          <w:shd w:val="clear" w:color="auto" w:fill="FFFFFF"/>
        </w:rPr>
        <w:t xml:space="preserve">O recurso destinado pela Lei Complementar Federal </w:t>
      </w:r>
      <w:r>
        <w:rPr>
          <w:sz w:val="24"/>
          <w:szCs w:val="24"/>
          <w:shd w:val="clear" w:color="auto" w:fill="FFFFFF"/>
        </w:rPr>
        <w:t xml:space="preserve">nº </w:t>
      </w:r>
      <w:r w:rsidRPr="006D501F">
        <w:rPr>
          <w:bCs/>
          <w:sz w:val="24"/>
          <w:szCs w:val="24"/>
          <w:shd w:val="clear" w:color="auto" w:fill="FFFFFF"/>
        </w:rPr>
        <w:t>195</w:t>
      </w:r>
      <w:r>
        <w:rPr>
          <w:sz w:val="24"/>
          <w:szCs w:val="24"/>
          <w:shd w:val="clear" w:color="auto" w:fill="FFFFFF"/>
        </w:rPr>
        <w:t xml:space="preserve"> e alterações posteriores, ao M</w:t>
      </w:r>
      <w:r w:rsidRPr="006D501F">
        <w:rPr>
          <w:sz w:val="24"/>
          <w:szCs w:val="24"/>
          <w:shd w:val="clear" w:color="auto" w:fill="FFFFFF"/>
        </w:rPr>
        <w:t xml:space="preserve">unicípio de </w:t>
      </w:r>
      <w:r w:rsidR="00576694">
        <w:rPr>
          <w:sz w:val="24"/>
          <w:szCs w:val="24"/>
          <w:shd w:val="clear" w:color="auto" w:fill="FFFFFF"/>
        </w:rPr>
        <w:t>Siderópolis</w:t>
      </w:r>
      <w:r w:rsidRPr="006D501F">
        <w:rPr>
          <w:sz w:val="24"/>
          <w:szCs w:val="24"/>
          <w:shd w:val="clear" w:color="auto" w:fill="FFFFFF"/>
        </w:rPr>
        <w:t xml:space="preserve"> é </w:t>
      </w:r>
      <w:r>
        <w:rPr>
          <w:sz w:val="24"/>
          <w:szCs w:val="24"/>
          <w:shd w:val="clear" w:color="auto" w:fill="FFFFFF"/>
        </w:rPr>
        <w:t xml:space="preserve">no valor </w:t>
      </w:r>
      <w:r w:rsidRPr="006D501F">
        <w:rPr>
          <w:sz w:val="24"/>
          <w:szCs w:val="24"/>
          <w:shd w:val="clear" w:color="auto" w:fill="FFFFFF"/>
        </w:rPr>
        <w:t xml:space="preserve">de </w:t>
      </w:r>
      <w:r w:rsidR="008A1090" w:rsidRPr="004D3BB0">
        <w:rPr>
          <w:sz w:val="24"/>
          <w:szCs w:val="24"/>
        </w:rPr>
        <w:t xml:space="preserve">R$ 142.286,30 (cento e quarenta e dois mil, duzentos e oitenta e seis reais e trinta centavos) </w:t>
      </w:r>
      <w:r w:rsidRPr="006D501F">
        <w:rPr>
          <w:sz w:val="24"/>
          <w:szCs w:val="24"/>
          <w:shd w:val="clear" w:color="auto" w:fill="FFFFFF"/>
        </w:rPr>
        <w:t xml:space="preserve">com repasse realizado pelo programa de transferência de recursos da União, Plataforma </w:t>
      </w:r>
      <w:r>
        <w:rPr>
          <w:sz w:val="24"/>
          <w:szCs w:val="24"/>
          <w:shd w:val="clear" w:color="auto" w:fill="FFFFFF"/>
        </w:rPr>
        <w:t>“</w:t>
      </w:r>
      <w:proofErr w:type="gramStart"/>
      <w:r w:rsidRPr="006D501F">
        <w:rPr>
          <w:sz w:val="24"/>
          <w:szCs w:val="24"/>
          <w:shd w:val="clear" w:color="auto" w:fill="FFFFFF"/>
        </w:rPr>
        <w:t>Transferegov</w:t>
      </w:r>
      <w:r>
        <w:rPr>
          <w:sz w:val="24"/>
          <w:szCs w:val="24"/>
          <w:shd w:val="clear" w:color="auto" w:fill="FFFFFF"/>
        </w:rPr>
        <w:t>.</w:t>
      </w:r>
      <w:proofErr w:type="gramEnd"/>
      <w:r>
        <w:rPr>
          <w:sz w:val="24"/>
          <w:szCs w:val="24"/>
          <w:shd w:val="clear" w:color="auto" w:fill="FFFFFF"/>
        </w:rPr>
        <w:t>br”</w:t>
      </w:r>
      <w:r w:rsidRPr="006D501F">
        <w:rPr>
          <w:sz w:val="24"/>
          <w:szCs w:val="24"/>
          <w:shd w:val="clear" w:color="auto" w:fill="FFFFFF"/>
        </w:rPr>
        <w:t xml:space="preserve"> que será gerido pela Prefeitura Municipal de </w:t>
      </w:r>
      <w:r w:rsidR="00576694">
        <w:rPr>
          <w:sz w:val="24"/>
          <w:szCs w:val="24"/>
          <w:shd w:val="clear" w:color="auto" w:fill="FFFFFF"/>
        </w:rPr>
        <w:t>Siderópolis</w:t>
      </w:r>
      <w:r w:rsidRPr="006D501F">
        <w:rPr>
          <w:sz w:val="24"/>
          <w:szCs w:val="24"/>
          <w:shd w:val="clear" w:color="auto" w:fill="FFFFFF"/>
        </w:rPr>
        <w:t xml:space="preserve"> através </w:t>
      </w:r>
      <w:r w:rsidR="00576694">
        <w:rPr>
          <w:sz w:val="24"/>
          <w:szCs w:val="24"/>
          <w:shd w:val="clear" w:color="auto" w:fill="FFFFFF"/>
        </w:rPr>
        <w:t xml:space="preserve">do Departamento de Cultura </w:t>
      </w:r>
      <w:r w:rsidRPr="006D501F">
        <w:rPr>
          <w:sz w:val="24"/>
          <w:szCs w:val="24"/>
          <w:shd w:val="clear" w:color="auto" w:fill="FFFFFF"/>
        </w:rPr>
        <w:t xml:space="preserve">em </w:t>
      </w:r>
      <w:r>
        <w:rPr>
          <w:sz w:val="24"/>
          <w:szCs w:val="24"/>
          <w:shd w:val="clear" w:color="auto" w:fill="FFFFFF"/>
        </w:rPr>
        <w:t>02 (</w:t>
      </w:r>
      <w:r w:rsidRPr="006D501F">
        <w:rPr>
          <w:sz w:val="24"/>
          <w:szCs w:val="24"/>
          <w:shd w:val="clear" w:color="auto" w:fill="FFFFFF"/>
        </w:rPr>
        <w:t>duas</w:t>
      </w:r>
      <w:r>
        <w:rPr>
          <w:sz w:val="24"/>
          <w:szCs w:val="24"/>
          <w:shd w:val="clear" w:color="auto" w:fill="FFFFFF"/>
        </w:rPr>
        <w:t>)</w:t>
      </w:r>
      <w:r w:rsidRPr="006D501F">
        <w:rPr>
          <w:sz w:val="24"/>
          <w:szCs w:val="24"/>
          <w:shd w:val="clear" w:color="auto" w:fill="FFFFFF"/>
        </w:rPr>
        <w:t xml:space="preserve"> contas específicas, </w:t>
      </w:r>
      <w:r>
        <w:rPr>
          <w:sz w:val="24"/>
          <w:szCs w:val="24"/>
          <w:shd w:val="clear" w:color="auto" w:fill="FFFFFF"/>
        </w:rPr>
        <w:t xml:space="preserve">distribuídas em </w:t>
      </w:r>
      <w:r w:rsidRPr="006D501F">
        <w:rPr>
          <w:sz w:val="24"/>
          <w:szCs w:val="24"/>
          <w:shd w:val="clear" w:color="auto" w:fill="FFFFFF"/>
        </w:rPr>
        <w:t>audiovisual e demais áreas.</w:t>
      </w:r>
    </w:p>
    <w:p w14:paraId="36E90D66" w14:textId="77777777" w:rsidR="0024474F" w:rsidRDefault="0024474F" w:rsidP="0024474F">
      <w:pPr>
        <w:ind w:firstLine="1418"/>
        <w:jc w:val="both"/>
        <w:rPr>
          <w:sz w:val="24"/>
          <w:szCs w:val="24"/>
          <w:shd w:val="clear" w:color="auto" w:fill="FFFFFF"/>
        </w:rPr>
      </w:pPr>
    </w:p>
    <w:p w14:paraId="61E42ED4" w14:textId="77777777" w:rsidR="00C34414" w:rsidRDefault="00C34414" w:rsidP="00C34414">
      <w:pPr>
        <w:spacing w:line="360" w:lineRule="auto"/>
        <w:ind w:firstLine="851"/>
        <w:jc w:val="both"/>
        <w:rPr>
          <w:sz w:val="23"/>
          <w:szCs w:val="23"/>
          <w:shd w:val="clear" w:color="auto" w:fill="FFFFFF"/>
        </w:rPr>
      </w:pPr>
      <w:r>
        <w:rPr>
          <w:b/>
          <w:snapToGrid w:val="0"/>
          <w:sz w:val="24"/>
          <w:szCs w:val="24"/>
        </w:rPr>
        <w:t>Art. 3</w:t>
      </w:r>
      <w:r w:rsidRPr="00680CAC">
        <w:rPr>
          <w:b/>
          <w:snapToGrid w:val="0"/>
          <w:sz w:val="24"/>
          <w:szCs w:val="24"/>
        </w:rPr>
        <w:t>º</w:t>
      </w:r>
      <w:r>
        <w:rPr>
          <w:b/>
          <w:snapToGrid w:val="0"/>
          <w:sz w:val="24"/>
          <w:szCs w:val="24"/>
        </w:rPr>
        <w:t xml:space="preserve"> </w:t>
      </w:r>
      <w:r w:rsidRPr="00EB6736">
        <w:rPr>
          <w:sz w:val="23"/>
          <w:szCs w:val="23"/>
          <w:shd w:val="clear" w:color="auto" w:fill="FFFFFF"/>
        </w:rPr>
        <w:t xml:space="preserve">Fica criado o Comitê Gestor Municipal da </w:t>
      </w:r>
      <w:r w:rsidRPr="00271A6B">
        <w:rPr>
          <w:b/>
          <w:sz w:val="23"/>
          <w:szCs w:val="23"/>
          <w:shd w:val="clear" w:color="auto" w:fill="FFFFFF"/>
        </w:rPr>
        <w:t>Lei </w:t>
      </w:r>
      <w:r w:rsidRPr="00271A6B">
        <w:rPr>
          <w:b/>
          <w:sz w:val="23"/>
          <w:szCs w:val="23"/>
        </w:rPr>
        <w:t>Paulo</w:t>
      </w:r>
      <w:r w:rsidRPr="00271A6B">
        <w:rPr>
          <w:b/>
          <w:sz w:val="23"/>
          <w:szCs w:val="23"/>
          <w:shd w:val="clear" w:color="auto" w:fill="FFFFFF"/>
        </w:rPr>
        <w:t> </w:t>
      </w:r>
      <w:r w:rsidRPr="00271A6B">
        <w:rPr>
          <w:b/>
          <w:sz w:val="23"/>
          <w:szCs w:val="23"/>
        </w:rPr>
        <w:t>Gustavo</w:t>
      </w:r>
      <w:r w:rsidRPr="00EB6736">
        <w:rPr>
          <w:sz w:val="23"/>
          <w:szCs w:val="23"/>
          <w:shd w:val="clear" w:color="auto" w:fill="FFFFFF"/>
        </w:rPr>
        <w:t xml:space="preserve"> no Município de </w:t>
      </w:r>
      <w:r>
        <w:rPr>
          <w:sz w:val="23"/>
          <w:szCs w:val="23"/>
          <w:shd w:val="clear" w:color="auto" w:fill="FFFFFF"/>
        </w:rPr>
        <w:t>Siderópolis</w:t>
      </w:r>
      <w:r w:rsidRPr="00EB6736">
        <w:rPr>
          <w:sz w:val="23"/>
          <w:szCs w:val="23"/>
          <w:shd w:val="clear" w:color="auto" w:fill="FFFFFF"/>
        </w:rPr>
        <w:t>, que terá a função de fazer o acompanhamento de todo o processo de execução, definir os critérios do credenciamento nos moldes dispostos nos artigos 6º e 8º da Lei Complementar nº </w:t>
      </w:r>
      <w:hyperlink r:id="rId9" w:history="1">
        <w:r w:rsidRPr="00EB6736">
          <w:rPr>
            <w:rStyle w:val="Hyperlink"/>
            <w:bCs/>
            <w:sz w:val="23"/>
            <w:szCs w:val="23"/>
            <w:shd w:val="clear" w:color="auto" w:fill="FFFFFF"/>
          </w:rPr>
          <w:t>195</w:t>
        </w:r>
      </w:hyperlink>
      <w:r w:rsidRPr="00EB6736">
        <w:rPr>
          <w:sz w:val="23"/>
          <w:szCs w:val="23"/>
          <w:shd w:val="clear" w:color="auto" w:fill="FFFFFF"/>
        </w:rPr>
        <w:t xml:space="preserve">/2022, espaços culturais e entidades, dos </w:t>
      </w:r>
      <w:r w:rsidRPr="00EB6736">
        <w:rPr>
          <w:sz w:val="23"/>
          <w:szCs w:val="23"/>
          <w:shd w:val="clear" w:color="auto" w:fill="FFFFFF"/>
        </w:rPr>
        <w:lastRenderedPageBreak/>
        <w:t>editais de fomento, além de acompanhar e fiscalizar a execução dos recursos transferidos e os projetos selecionados.</w:t>
      </w:r>
    </w:p>
    <w:p w14:paraId="6ABCA512" w14:textId="77777777" w:rsidR="00C34414" w:rsidRDefault="00C34414" w:rsidP="00C34414">
      <w:pPr>
        <w:spacing w:line="360" w:lineRule="auto"/>
        <w:ind w:firstLine="851"/>
        <w:jc w:val="both"/>
        <w:rPr>
          <w:sz w:val="23"/>
          <w:szCs w:val="23"/>
          <w:shd w:val="clear" w:color="auto" w:fill="FFFFFF"/>
        </w:rPr>
      </w:pPr>
      <w:r w:rsidRPr="00EB6736">
        <w:rPr>
          <w:sz w:val="23"/>
          <w:szCs w:val="23"/>
          <w:shd w:val="clear" w:color="auto" w:fill="FFFFFF"/>
        </w:rPr>
        <w:t>§ 1º O Comitê Gestor de que trata este artigo será compo</w:t>
      </w:r>
      <w:r>
        <w:rPr>
          <w:sz w:val="23"/>
          <w:szCs w:val="23"/>
          <w:shd w:val="clear" w:color="auto" w:fill="FFFFFF"/>
        </w:rPr>
        <w:t>sto pelos seguintes integrantes:</w:t>
      </w:r>
    </w:p>
    <w:p w14:paraId="2C7A4B3C" w14:textId="6FB41C31" w:rsidR="00C34414" w:rsidRPr="00C34414" w:rsidRDefault="00345269" w:rsidP="00C34414">
      <w:pPr>
        <w:pStyle w:val="PargrafodaLista"/>
        <w:numPr>
          <w:ilvl w:val="0"/>
          <w:numId w:val="11"/>
        </w:numPr>
        <w:spacing w:line="360" w:lineRule="auto"/>
        <w:ind w:left="851" w:firstLine="0"/>
        <w:jc w:val="both"/>
        <w:rPr>
          <w:rFonts w:cs="Arial"/>
          <w:b/>
          <w:sz w:val="23"/>
          <w:szCs w:val="23"/>
          <w:shd w:val="clear" w:color="auto" w:fill="FFFFFF"/>
        </w:rPr>
      </w:pPr>
      <w:r>
        <w:rPr>
          <w:b/>
          <w:sz w:val="24"/>
          <w:szCs w:val="24"/>
        </w:rPr>
        <w:t xml:space="preserve">ANTONIO PEREIRA ROZENG </w:t>
      </w:r>
      <w:r w:rsidR="00C34414" w:rsidRPr="00C34414">
        <w:rPr>
          <w:b/>
          <w:sz w:val="23"/>
          <w:szCs w:val="23"/>
          <w:shd w:val="clear" w:color="auto" w:fill="FFFFFF"/>
        </w:rPr>
        <w:t>– Presidente;</w:t>
      </w:r>
    </w:p>
    <w:p w14:paraId="6BD0D8B9" w14:textId="4E00B40C" w:rsidR="00C34414" w:rsidRDefault="00171CBD" w:rsidP="00C34414">
      <w:pPr>
        <w:pStyle w:val="PargrafodaLista"/>
        <w:numPr>
          <w:ilvl w:val="0"/>
          <w:numId w:val="11"/>
        </w:numPr>
        <w:spacing w:line="360" w:lineRule="auto"/>
        <w:ind w:left="851" w:firstLine="0"/>
        <w:jc w:val="both"/>
        <w:rPr>
          <w:rFonts w:cs="Arial"/>
          <w:b/>
          <w:sz w:val="23"/>
          <w:szCs w:val="23"/>
          <w:shd w:val="clear" w:color="auto" w:fill="FFFFFF"/>
        </w:rPr>
      </w:pPr>
      <w:r>
        <w:rPr>
          <w:rFonts w:cs="Arial"/>
          <w:b/>
          <w:sz w:val="23"/>
          <w:szCs w:val="23"/>
          <w:shd w:val="clear" w:color="auto" w:fill="FFFFFF"/>
        </w:rPr>
        <w:t>SIMO</w:t>
      </w:r>
      <w:r w:rsidR="00345269">
        <w:rPr>
          <w:rFonts w:cs="Arial"/>
          <w:b/>
          <w:sz w:val="23"/>
          <w:szCs w:val="23"/>
          <w:shd w:val="clear" w:color="auto" w:fill="FFFFFF"/>
        </w:rPr>
        <w:t>NE MAGGI FERNANDES</w:t>
      </w:r>
      <w:r w:rsidR="00C34414" w:rsidRPr="00C34414">
        <w:rPr>
          <w:rFonts w:cs="Arial"/>
          <w:b/>
          <w:sz w:val="23"/>
          <w:szCs w:val="23"/>
          <w:shd w:val="clear" w:color="auto" w:fill="FFFFFF"/>
        </w:rPr>
        <w:t xml:space="preserve"> - </w:t>
      </w:r>
      <w:r w:rsidR="00345269">
        <w:rPr>
          <w:rFonts w:cs="Arial"/>
          <w:b/>
          <w:sz w:val="23"/>
          <w:szCs w:val="23"/>
          <w:shd w:val="clear" w:color="auto" w:fill="FFFFFF"/>
        </w:rPr>
        <w:t>M</w:t>
      </w:r>
      <w:r w:rsidR="00C34414" w:rsidRPr="00C34414">
        <w:rPr>
          <w:rFonts w:cs="Arial"/>
          <w:b/>
          <w:sz w:val="23"/>
          <w:szCs w:val="23"/>
          <w:shd w:val="clear" w:color="auto" w:fill="FFFFFF"/>
        </w:rPr>
        <w:t>embro;</w:t>
      </w:r>
    </w:p>
    <w:p w14:paraId="523B496A" w14:textId="1B07EC5C" w:rsidR="00C34414" w:rsidRPr="00C34414" w:rsidRDefault="00345269" w:rsidP="00C34414">
      <w:pPr>
        <w:pStyle w:val="PargrafodaLista"/>
        <w:numPr>
          <w:ilvl w:val="0"/>
          <w:numId w:val="11"/>
        </w:numPr>
        <w:spacing w:line="360" w:lineRule="auto"/>
        <w:ind w:left="851" w:firstLine="0"/>
        <w:jc w:val="both"/>
        <w:rPr>
          <w:rFonts w:cs="Arial"/>
          <w:b/>
          <w:sz w:val="23"/>
          <w:szCs w:val="23"/>
          <w:shd w:val="clear" w:color="auto" w:fill="FFFFFF"/>
        </w:rPr>
      </w:pPr>
      <w:r>
        <w:rPr>
          <w:rFonts w:cs="Arial"/>
          <w:b/>
          <w:sz w:val="23"/>
          <w:szCs w:val="23"/>
          <w:shd w:val="clear" w:color="auto" w:fill="FFFFFF"/>
        </w:rPr>
        <w:t>RAFAEL BERNARDO ROECKER</w:t>
      </w:r>
      <w:r w:rsidR="00C34414" w:rsidRPr="00C34414">
        <w:rPr>
          <w:rFonts w:cs="Arial"/>
          <w:b/>
          <w:sz w:val="23"/>
          <w:szCs w:val="23"/>
          <w:shd w:val="clear" w:color="auto" w:fill="FFFFFF"/>
        </w:rPr>
        <w:t xml:space="preserve"> - </w:t>
      </w:r>
      <w:r>
        <w:rPr>
          <w:rFonts w:cs="Arial"/>
          <w:b/>
          <w:sz w:val="23"/>
          <w:szCs w:val="23"/>
          <w:shd w:val="clear" w:color="auto" w:fill="FFFFFF"/>
        </w:rPr>
        <w:t>M</w:t>
      </w:r>
      <w:r w:rsidR="00C34414" w:rsidRPr="00C34414">
        <w:rPr>
          <w:rFonts w:cs="Arial"/>
          <w:b/>
          <w:sz w:val="23"/>
          <w:szCs w:val="23"/>
          <w:shd w:val="clear" w:color="auto" w:fill="FFFFFF"/>
        </w:rPr>
        <w:t>embro;</w:t>
      </w:r>
    </w:p>
    <w:p w14:paraId="0048E0C6" w14:textId="41348601" w:rsidR="00C34414" w:rsidRDefault="00C34414" w:rsidP="0024474F">
      <w:pPr>
        <w:ind w:firstLine="1418"/>
        <w:jc w:val="both"/>
        <w:rPr>
          <w:sz w:val="24"/>
          <w:szCs w:val="24"/>
          <w:shd w:val="clear" w:color="auto" w:fill="FFFFFF"/>
        </w:rPr>
      </w:pPr>
    </w:p>
    <w:p w14:paraId="25B3E1BD" w14:textId="6E4433F5" w:rsidR="0024474F" w:rsidRPr="00680CAC" w:rsidRDefault="00C34414" w:rsidP="00C34414">
      <w:pPr>
        <w:ind w:firstLine="851"/>
        <w:jc w:val="both"/>
        <w:rPr>
          <w:snapToGrid w:val="0"/>
          <w:sz w:val="24"/>
          <w:szCs w:val="24"/>
        </w:rPr>
      </w:pPr>
      <w:r w:rsidRPr="00EB6736">
        <w:rPr>
          <w:sz w:val="23"/>
          <w:szCs w:val="23"/>
          <w:shd w:val="clear" w:color="auto" w:fill="FFFFFF"/>
        </w:rPr>
        <w:t xml:space="preserve">§ </w:t>
      </w:r>
      <w:r>
        <w:rPr>
          <w:sz w:val="23"/>
          <w:szCs w:val="23"/>
          <w:shd w:val="clear" w:color="auto" w:fill="FFFFFF"/>
        </w:rPr>
        <w:t>2</w:t>
      </w:r>
      <w:r w:rsidRPr="00EB6736">
        <w:rPr>
          <w:sz w:val="23"/>
          <w:szCs w:val="23"/>
          <w:shd w:val="clear" w:color="auto" w:fill="FFFFFF"/>
        </w:rPr>
        <w:t xml:space="preserve">º </w:t>
      </w:r>
      <w:r w:rsidR="00345269">
        <w:rPr>
          <w:sz w:val="24"/>
          <w:szCs w:val="24"/>
          <w:shd w:val="clear" w:color="auto" w:fill="FFFFFF"/>
        </w:rPr>
        <w:t xml:space="preserve">O Comitê Gestor </w:t>
      </w:r>
      <w:r w:rsidR="0024474F" w:rsidRPr="006D501F">
        <w:rPr>
          <w:sz w:val="24"/>
          <w:szCs w:val="24"/>
          <w:shd w:val="clear" w:color="auto" w:fill="FFFFFF"/>
        </w:rPr>
        <w:t>ficará responsável por dar suporte aos processos administrativos de inscrição, seleção e prestação de contas dos beneficiários da Lei no âmbito do Município, bem como</w:t>
      </w:r>
      <w:r w:rsidR="0024474F">
        <w:rPr>
          <w:sz w:val="24"/>
          <w:szCs w:val="24"/>
          <w:shd w:val="clear" w:color="auto" w:fill="FFFFFF"/>
        </w:rPr>
        <w:t>,</w:t>
      </w:r>
      <w:r w:rsidR="0024474F" w:rsidRPr="006D501F">
        <w:rPr>
          <w:sz w:val="24"/>
          <w:szCs w:val="24"/>
          <w:shd w:val="clear" w:color="auto" w:fill="FFFFFF"/>
        </w:rPr>
        <w:t xml:space="preserve"> homologar o relatório e balanço final a respeito da execução dos recursos, com vigência até 31 de dezembro de 2023, elaborado </w:t>
      </w:r>
      <w:r w:rsidR="0087021D">
        <w:rPr>
          <w:sz w:val="24"/>
          <w:szCs w:val="24"/>
          <w:shd w:val="clear" w:color="auto" w:fill="FFFFFF"/>
        </w:rPr>
        <w:t>pelo Departamento de Cultura</w:t>
      </w:r>
      <w:r w:rsidR="0024474F" w:rsidRPr="006D501F">
        <w:rPr>
          <w:sz w:val="24"/>
          <w:szCs w:val="24"/>
          <w:shd w:val="clear" w:color="auto" w:fill="FFFFFF"/>
        </w:rPr>
        <w:t>.</w:t>
      </w:r>
    </w:p>
    <w:p w14:paraId="00E7E7C8" w14:textId="77777777" w:rsidR="0024474F" w:rsidRDefault="0024474F" w:rsidP="0024474F">
      <w:pPr>
        <w:widowControl w:val="0"/>
        <w:ind w:firstLine="1418"/>
        <w:jc w:val="both"/>
        <w:rPr>
          <w:snapToGrid w:val="0"/>
          <w:sz w:val="24"/>
          <w:szCs w:val="24"/>
        </w:rPr>
      </w:pPr>
    </w:p>
    <w:p w14:paraId="5BB38825" w14:textId="546ACC7D" w:rsidR="0024474F" w:rsidRDefault="0024474F" w:rsidP="00345269">
      <w:pPr>
        <w:widowControl w:val="0"/>
        <w:ind w:firstLine="851"/>
        <w:jc w:val="both"/>
        <w:rPr>
          <w:sz w:val="24"/>
          <w:szCs w:val="24"/>
          <w:shd w:val="clear" w:color="auto" w:fill="FFFFFF"/>
        </w:rPr>
      </w:pPr>
      <w:r w:rsidRPr="00680CAC">
        <w:rPr>
          <w:b/>
          <w:snapToGrid w:val="0"/>
          <w:sz w:val="24"/>
          <w:szCs w:val="24"/>
        </w:rPr>
        <w:t xml:space="preserve">Art. </w:t>
      </w:r>
      <w:r w:rsidR="00345269">
        <w:rPr>
          <w:b/>
          <w:snapToGrid w:val="0"/>
          <w:sz w:val="24"/>
          <w:szCs w:val="24"/>
        </w:rPr>
        <w:t>4</w:t>
      </w:r>
      <w:r w:rsidRPr="00680CAC">
        <w:rPr>
          <w:b/>
          <w:snapToGrid w:val="0"/>
          <w:sz w:val="24"/>
          <w:szCs w:val="24"/>
        </w:rPr>
        <w:t>º</w:t>
      </w:r>
      <w:r w:rsidRPr="00680CAC">
        <w:rPr>
          <w:snapToGrid w:val="0"/>
          <w:sz w:val="24"/>
          <w:szCs w:val="24"/>
        </w:rPr>
        <w:t xml:space="preserve"> </w:t>
      </w:r>
      <w:r w:rsidRPr="006D501F">
        <w:rPr>
          <w:sz w:val="24"/>
          <w:szCs w:val="24"/>
          <w:shd w:val="clear" w:color="auto" w:fill="FFFFFF"/>
        </w:rPr>
        <w:t xml:space="preserve">O </w:t>
      </w:r>
      <w:r w:rsidR="0087021D">
        <w:rPr>
          <w:sz w:val="24"/>
          <w:szCs w:val="24"/>
          <w:shd w:val="clear" w:color="auto" w:fill="FFFFFF"/>
        </w:rPr>
        <w:t>Chefe do Poder Executivo</w:t>
      </w:r>
      <w:r w:rsidRPr="006D501F">
        <w:rPr>
          <w:sz w:val="24"/>
          <w:szCs w:val="24"/>
          <w:shd w:val="clear" w:color="auto" w:fill="FFFFFF"/>
        </w:rPr>
        <w:t xml:space="preserve"> poderá expedir Portaria para complementar, esclarecer e orientar a execução da Lei </w:t>
      </w:r>
      <w:r>
        <w:rPr>
          <w:sz w:val="24"/>
          <w:szCs w:val="24"/>
          <w:shd w:val="clear" w:color="auto" w:fill="FFFFFF"/>
        </w:rPr>
        <w:t xml:space="preserve">Complementar </w:t>
      </w:r>
      <w:r w:rsidRPr="006D501F">
        <w:rPr>
          <w:sz w:val="24"/>
          <w:szCs w:val="24"/>
          <w:shd w:val="clear" w:color="auto" w:fill="FFFFFF"/>
        </w:rPr>
        <w:t xml:space="preserve">Federal </w:t>
      </w:r>
      <w:r>
        <w:rPr>
          <w:sz w:val="24"/>
          <w:szCs w:val="24"/>
          <w:shd w:val="clear" w:color="auto" w:fill="FFFFFF"/>
        </w:rPr>
        <w:t xml:space="preserve">nº </w:t>
      </w:r>
      <w:r w:rsidRPr="006D501F">
        <w:rPr>
          <w:bCs/>
          <w:sz w:val="24"/>
          <w:szCs w:val="24"/>
          <w:shd w:val="clear" w:color="auto" w:fill="FFFFFF"/>
        </w:rPr>
        <w:t>195</w:t>
      </w:r>
      <w:r>
        <w:rPr>
          <w:sz w:val="24"/>
          <w:szCs w:val="24"/>
          <w:shd w:val="clear" w:color="auto" w:fill="FFFFFF"/>
        </w:rPr>
        <w:t>/2022</w:t>
      </w:r>
      <w:r w:rsidRPr="006D501F">
        <w:rPr>
          <w:sz w:val="24"/>
          <w:szCs w:val="24"/>
          <w:shd w:val="clear" w:color="auto" w:fill="FFFFFF"/>
        </w:rPr>
        <w:t xml:space="preserve"> e alterações posteriores</w:t>
      </w:r>
      <w:r>
        <w:rPr>
          <w:sz w:val="24"/>
          <w:szCs w:val="24"/>
          <w:shd w:val="clear" w:color="auto" w:fill="FFFFFF"/>
        </w:rPr>
        <w:t>.</w:t>
      </w:r>
    </w:p>
    <w:p w14:paraId="117ADEE5" w14:textId="77777777" w:rsidR="0024474F" w:rsidRDefault="0024474F" w:rsidP="0024474F">
      <w:pPr>
        <w:widowControl w:val="0"/>
        <w:ind w:firstLine="1418"/>
        <w:jc w:val="both"/>
        <w:rPr>
          <w:sz w:val="24"/>
          <w:szCs w:val="24"/>
          <w:shd w:val="clear" w:color="auto" w:fill="FFFFFF"/>
        </w:rPr>
      </w:pPr>
    </w:p>
    <w:p w14:paraId="31C5A1E7" w14:textId="7D2EB2DF" w:rsidR="0024474F" w:rsidRDefault="0024474F" w:rsidP="00345269">
      <w:pPr>
        <w:widowControl w:val="0"/>
        <w:ind w:firstLine="851"/>
        <w:jc w:val="both"/>
        <w:rPr>
          <w:sz w:val="24"/>
          <w:szCs w:val="24"/>
          <w:shd w:val="clear" w:color="auto" w:fill="FFFFFF"/>
        </w:rPr>
      </w:pPr>
      <w:r w:rsidRPr="008C4477">
        <w:rPr>
          <w:b/>
          <w:sz w:val="24"/>
          <w:szCs w:val="24"/>
          <w:shd w:val="clear" w:color="auto" w:fill="FFFFFF"/>
        </w:rPr>
        <w:t xml:space="preserve">Art. </w:t>
      </w:r>
      <w:r w:rsidR="00345269">
        <w:rPr>
          <w:b/>
          <w:sz w:val="24"/>
          <w:szCs w:val="24"/>
          <w:shd w:val="clear" w:color="auto" w:fill="FFFFFF"/>
        </w:rPr>
        <w:t>5</w:t>
      </w:r>
      <w:r w:rsidRPr="008C4477">
        <w:rPr>
          <w:b/>
          <w:sz w:val="24"/>
          <w:szCs w:val="24"/>
          <w:shd w:val="clear" w:color="auto" w:fill="FFFFFF"/>
        </w:rPr>
        <w:t>º</w:t>
      </w:r>
      <w:r>
        <w:rPr>
          <w:sz w:val="24"/>
          <w:szCs w:val="24"/>
          <w:shd w:val="clear" w:color="auto" w:fill="FFFFFF"/>
        </w:rPr>
        <w:t xml:space="preserve"> O</w:t>
      </w:r>
      <w:r w:rsidRPr="006D501F">
        <w:rPr>
          <w:sz w:val="24"/>
          <w:szCs w:val="24"/>
          <w:shd w:val="clear" w:color="auto" w:fill="FFFFFF"/>
        </w:rPr>
        <w:t xml:space="preserve"> Cadastro de Artistas do Município de </w:t>
      </w:r>
      <w:r w:rsidR="0087021D">
        <w:rPr>
          <w:sz w:val="24"/>
          <w:szCs w:val="24"/>
          <w:shd w:val="clear" w:color="auto" w:fill="FFFFFF"/>
        </w:rPr>
        <w:t>Siderópolis</w:t>
      </w:r>
      <w:r w:rsidRPr="006D501F">
        <w:rPr>
          <w:sz w:val="24"/>
          <w:szCs w:val="24"/>
          <w:shd w:val="clear" w:color="auto" w:fill="FFFFFF"/>
        </w:rPr>
        <w:t>, para mapeamento e cadastramento de trabalhadores da cultura, por meio de ferramenta digital</w:t>
      </w:r>
      <w:r>
        <w:rPr>
          <w:sz w:val="24"/>
          <w:szCs w:val="24"/>
          <w:shd w:val="clear" w:color="auto" w:fill="FFFFFF"/>
        </w:rPr>
        <w:t>,</w:t>
      </w:r>
      <w:r w:rsidRPr="006D501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estará </w:t>
      </w:r>
      <w:r w:rsidRPr="006D501F">
        <w:rPr>
          <w:sz w:val="24"/>
          <w:szCs w:val="24"/>
          <w:shd w:val="clear" w:color="auto" w:fill="FFFFFF"/>
        </w:rPr>
        <w:t xml:space="preserve">disponibilizada no site oficial do Município </w:t>
      </w:r>
      <w:hyperlink r:id="rId10" w:history="1">
        <w:r w:rsidR="00EF2D78" w:rsidRPr="008F4574">
          <w:rPr>
            <w:rStyle w:val="Hyperlink"/>
            <w:sz w:val="24"/>
            <w:szCs w:val="24"/>
            <w:shd w:val="clear" w:color="auto" w:fill="FFFFFF"/>
          </w:rPr>
          <w:t>www.sideropolis.sc.gov.br</w:t>
        </w:r>
      </w:hyperlink>
      <w:r w:rsidRPr="006D501F">
        <w:rPr>
          <w:sz w:val="24"/>
          <w:szCs w:val="24"/>
          <w:shd w:val="clear" w:color="auto" w:fill="FFFFFF"/>
        </w:rPr>
        <w:t>.</w:t>
      </w:r>
    </w:p>
    <w:p w14:paraId="05E0E2EE" w14:textId="77777777" w:rsidR="0024474F" w:rsidRDefault="0024474F" w:rsidP="0024474F">
      <w:pPr>
        <w:widowControl w:val="0"/>
        <w:ind w:firstLine="1418"/>
        <w:jc w:val="both"/>
        <w:rPr>
          <w:sz w:val="24"/>
          <w:szCs w:val="24"/>
          <w:shd w:val="clear" w:color="auto" w:fill="FFFFFF"/>
        </w:rPr>
      </w:pPr>
    </w:p>
    <w:p w14:paraId="1F6E66EE" w14:textId="6F3298CC" w:rsidR="0024474F" w:rsidRDefault="0024474F" w:rsidP="00345269">
      <w:pPr>
        <w:ind w:firstLine="851"/>
        <w:jc w:val="both"/>
        <w:rPr>
          <w:sz w:val="24"/>
          <w:szCs w:val="24"/>
          <w:shd w:val="clear" w:color="auto" w:fill="FFFFFF"/>
        </w:rPr>
      </w:pPr>
      <w:r w:rsidRPr="008C4477">
        <w:rPr>
          <w:b/>
          <w:sz w:val="24"/>
          <w:szCs w:val="24"/>
          <w:shd w:val="clear" w:color="auto" w:fill="FFFFFF"/>
        </w:rPr>
        <w:t xml:space="preserve">Art. </w:t>
      </w:r>
      <w:r w:rsidR="00345269">
        <w:rPr>
          <w:b/>
          <w:sz w:val="24"/>
          <w:szCs w:val="24"/>
          <w:shd w:val="clear" w:color="auto" w:fill="FFFFFF"/>
        </w:rPr>
        <w:t>6</w:t>
      </w:r>
      <w:r w:rsidRPr="008C4477">
        <w:rPr>
          <w:b/>
          <w:sz w:val="24"/>
          <w:szCs w:val="24"/>
          <w:shd w:val="clear" w:color="auto" w:fill="FFFFFF"/>
        </w:rPr>
        <w:t>º</w:t>
      </w:r>
      <w:r>
        <w:rPr>
          <w:sz w:val="24"/>
          <w:szCs w:val="24"/>
          <w:shd w:val="clear" w:color="auto" w:fill="FFFFFF"/>
        </w:rPr>
        <w:t xml:space="preserve"> </w:t>
      </w:r>
      <w:r w:rsidRPr="006D501F">
        <w:rPr>
          <w:sz w:val="24"/>
          <w:szCs w:val="24"/>
          <w:shd w:val="clear" w:color="auto" w:fill="FFFFFF"/>
        </w:rPr>
        <w:t>Os recursos provenientes da União com o montante disposto no art. 2º do referido Decreto serão aplicados conforme estabelecido na Lei </w:t>
      </w:r>
      <w:r>
        <w:rPr>
          <w:sz w:val="24"/>
          <w:szCs w:val="24"/>
          <w:shd w:val="clear" w:color="auto" w:fill="FFFFFF"/>
        </w:rPr>
        <w:t>Complementar Federal</w:t>
      </w:r>
      <w:r>
        <w:rPr>
          <w:sz w:val="24"/>
          <w:szCs w:val="24"/>
        </w:rPr>
        <w:t xml:space="preserve"> nº 195/2022 </w:t>
      </w:r>
      <w:r w:rsidRPr="006D501F">
        <w:rPr>
          <w:sz w:val="24"/>
          <w:szCs w:val="24"/>
          <w:shd w:val="clear" w:color="auto" w:fill="FFFFFF"/>
        </w:rPr>
        <w:t>e alterações posteriores e do Decreto Federal </w:t>
      </w:r>
      <w:r>
        <w:rPr>
          <w:sz w:val="24"/>
          <w:szCs w:val="24"/>
          <w:shd w:val="clear" w:color="auto" w:fill="FFFFFF"/>
        </w:rPr>
        <w:t>nº</w:t>
      </w:r>
      <w:r w:rsidRPr="006D501F">
        <w:rPr>
          <w:sz w:val="24"/>
          <w:szCs w:val="24"/>
        </w:rPr>
        <w:t xml:space="preserve"> 11.525</w:t>
      </w:r>
      <w:r>
        <w:rPr>
          <w:sz w:val="24"/>
          <w:szCs w:val="24"/>
        </w:rPr>
        <w:t>/2023</w:t>
      </w:r>
      <w:r w:rsidRPr="006D501F">
        <w:rPr>
          <w:sz w:val="24"/>
          <w:szCs w:val="24"/>
          <w:shd w:val="clear" w:color="auto" w:fill="FFFFFF"/>
        </w:rPr>
        <w:t>, com a seguinte distribuição:</w:t>
      </w:r>
    </w:p>
    <w:p w14:paraId="696F8137" w14:textId="77777777" w:rsidR="0024474F" w:rsidRDefault="0024474F" w:rsidP="0024474F">
      <w:pPr>
        <w:ind w:firstLine="1418"/>
        <w:jc w:val="both"/>
        <w:rPr>
          <w:sz w:val="24"/>
          <w:szCs w:val="24"/>
        </w:rPr>
      </w:pPr>
    </w:p>
    <w:p w14:paraId="6F2DF542" w14:textId="61E52E4E" w:rsidR="0024474F" w:rsidRPr="00DB0A3C" w:rsidRDefault="00DB0A3C" w:rsidP="00DB0A3C">
      <w:pPr>
        <w:jc w:val="both"/>
        <w:rPr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ab/>
      </w:r>
      <w:r w:rsidR="0024474F" w:rsidRPr="008A1090">
        <w:rPr>
          <w:b/>
          <w:sz w:val="24"/>
          <w:szCs w:val="24"/>
          <w:shd w:val="clear" w:color="auto" w:fill="FFFFFF"/>
        </w:rPr>
        <w:t>I -</w:t>
      </w:r>
      <w:r w:rsidR="0024474F" w:rsidRPr="008A1090">
        <w:rPr>
          <w:sz w:val="24"/>
          <w:szCs w:val="24"/>
          <w:shd w:val="clear" w:color="auto" w:fill="FFFFFF"/>
        </w:rPr>
        <w:t xml:space="preserve"> </w:t>
      </w:r>
      <w:r w:rsidR="008A1090" w:rsidRPr="008A1090">
        <w:rPr>
          <w:sz w:val="24"/>
          <w:szCs w:val="24"/>
        </w:rPr>
        <w:t xml:space="preserve">Art. 6º no Inciso I, para apoio a Produções Audiovisuais serão destinados R$75.383,28 </w:t>
      </w:r>
      <w:proofErr w:type="gramStart"/>
      <w:r w:rsidR="008A1090" w:rsidRPr="008A1090">
        <w:rPr>
          <w:sz w:val="24"/>
          <w:szCs w:val="24"/>
        </w:rPr>
        <w:t>(Setenta e cinco mil, trezentos e oitenta e três reais e vinte e oito centavos.</w:t>
      </w:r>
      <w:proofErr w:type="gramEnd"/>
    </w:p>
    <w:p w14:paraId="592ACA60" w14:textId="302E4785" w:rsidR="0024474F" w:rsidRPr="008A1090" w:rsidRDefault="00DB0A3C" w:rsidP="008A1090">
      <w:pPr>
        <w:rPr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ab/>
      </w:r>
      <w:r w:rsidR="0024474F" w:rsidRPr="008A1090">
        <w:rPr>
          <w:b/>
          <w:sz w:val="24"/>
          <w:szCs w:val="24"/>
          <w:shd w:val="clear" w:color="auto" w:fill="FFFFFF"/>
        </w:rPr>
        <w:t>II -</w:t>
      </w:r>
      <w:r w:rsidR="0024474F" w:rsidRPr="008A1090">
        <w:rPr>
          <w:sz w:val="24"/>
          <w:szCs w:val="24"/>
          <w:shd w:val="clear" w:color="auto" w:fill="FFFFFF"/>
        </w:rPr>
        <w:t xml:space="preserve"> </w:t>
      </w:r>
      <w:r w:rsidR="008A1090" w:rsidRPr="008A1090">
        <w:rPr>
          <w:sz w:val="24"/>
          <w:szCs w:val="24"/>
        </w:rPr>
        <w:t>Art</w:t>
      </w:r>
      <w:r w:rsidR="008A1090">
        <w:rPr>
          <w:sz w:val="24"/>
          <w:szCs w:val="24"/>
        </w:rPr>
        <w:t xml:space="preserve">. 6º Inciso II serão repassados R$17.230,87 </w:t>
      </w:r>
      <w:proofErr w:type="gramStart"/>
      <w:r w:rsidR="008A1090">
        <w:rPr>
          <w:sz w:val="24"/>
          <w:szCs w:val="24"/>
        </w:rPr>
        <w:t>(Dezessete mil, duzentos e trinta reais e oitenta e sete centavos para apoio a Salas de Cinema;</w:t>
      </w:r>
    </w:p>
    <w:p w14:paraId="2D85586D" w14:textId="77777777" w:rsidR="00DB0A3C" w:rsidRDefault="00DB0A3C" w:rsidP="00DB0A3C">
      <w:pPr>
        <w:rPr>
          <w:sz w:val="24"/>
          <w:szCs w:val="24"/>
        </w:rPr>
      </w:pPr>
      <w:proofErr w:type="gramEnd"/>
      <w:r>
        <w:rPr>
          <w:b/>
          <w:sz w:val="24"/>
          <w:szCs w:val="24"/>
          <w:shd w:val="clear" w:color="auto" w:fill="FFFFFF"/>
        </w:rPr>
        <w:tab/>
      </w:r>
      <w:r w:rsidR="0024474F" w:rsidRPr="008A1090">
        <w:rPr>
          <w:b/>
          <w:sz w:val="24"/>
          <w:szCs w:val="24"/>
          <w:shd w:val="clear" w:color="auto" w:fill="FFFFFF"/>
        </w:rPr>
        <w:t>III -</w:t>
      </w:r>
      <w:r w:rsidR="0024474F" w:rsidRPr="008A1090">
        <w:rPr>
          <w:sz w:val="24"/>
          <w:szCs w:val="24"/>
          <w:shd w:val="clear" w:color="auto" w:fill="FFFFFF"/>
        </w:rPr>
        <w:t xml:space="preserve"> </w:t>
      </w:r>
      <w:r w:rsidR="008A1090" w:rsidRPr="008A1090">
        <w:rPr>
          <w:sz w:val="24"/>
          <w:szCs w:val="24"/>
        </w:rPr>
        <w:t>Art. 6º Inciso III, destinam-se R$8.651,01 (Oito mil, seiscentos e cinquenta e um reais</w:t>
      </w:r>
      <w:proofErr w:type="gramStart"/>
      <w:r w:rsidR="008A1090" w:rsidRPr="008A1090">
        <w:rPr>
          <w:sz w:val="24"/>
          <w:szCs w:val="24"/>
        </w:rPr>
        <w:t xml:space="preserve">  </w:t>
      </w:r>
      <w:proofErr w:type="gramEnd"/>
      <w:r w:rsidR="008A1090" w:rsidRPr="008A1090">
        <w:rPr>
          <w:sz w:val="24"/>
          <w:szCs w:val="24"/>
        </w:rPr>
        <w:t>e um centavo) para Capacitação, Formação e Qualificação no Audiovisual, apoio a Cineclubes e a Festivais e Mostras;</w:t>
      </w:r>
    </w:p>
    <w:p w14:paraId="19B415D4" w14:textId="20507164" w:rsidR="0024474F" w:rsidRPr="00DB0A3C" w:rsidRDefault="00DB0A3C" w:rsidP="00DB0A3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4474F" w:rsidRPr="00DB0A3C">
        <w:rPr>
          <w:b/>
          <w:sz w:val="24"/>
          <w:szCs w:val="24"/>
          <w:shd w:val="clear" w:color="auto" w:fill="FFFFFF"/>
        </w:rPr>
        <w:t>IV -</w:t>
      </w:r>
      <w:r w:rsidR="0024474F" w:rsidRPr="00DB0A3C">
        <w:rPr>
          <w:sz w:val="24"/>
          <w:szCs w:val="24"/>
          <w:shd w:val="clear" w:color="auto" w:fill="FFFFFF"/>
        </w:rPr>
        <w:t xml:space="preserve"> </w:t>
      </w:r>
      <w:r w:rsidR="008A1090">
        <w:rPr>
          <w:sz w:val="24"/>
          <w:szCs w:val="24"/>
        </w:rPr>
        <w:t xml:space="preserve">para as demais áreas da Cultura que não o audiovisual, </w:t>
      </w:r>
      <w:proofErr w:type="gramStart"/>
      <w:r w:rsidR="008A1090">
        <w:rPr>
          <w:sz w:val="24"/>
          <w:szCs w:val="24"/>
        </w:rPr>
        <w:t>destinam-se</w:t>
      </w:r>
      <w:proofErr w:type="gramEnd"/>
      <w:r w:rsidR="008A1090">
        <w:rPr>
          <w:sz w:val="24"/>
          <w:szCs w:val="24"/>
        </w:rPr>
        <w:t xml:space="preserve"> R$41.021,14 (Quarenta e um mil, vinte e um reais e catorze centavos).</w:t>
      </w:r>
    </w:p>
    <w:p w14:paraId="2CB62F39" w14:textId="77777777" w:rsidR="0024474F" w:rsidRPr="0087021D" w:rsidRDefault="0024474F" w:rsidP="0024474F">
      <w:pPr>
        <w:widowControl w:val="0"/>
        <w:ind w:firstLine="1418"/>
        <w:jc w:val="both"/>
        <w:rPr>
          <w:color w:val="FF0000"/>
          <w:sz w:val="24"/>
          <w:szCs w:val="24"/>
          <w:shd w:val="clear" w:color="auto" w:fill="FFFFFF"/>
        </w:rPr>
      </w:pPr>
    </w:p>
    <w:p w14:paraId="7FB3855B" w14:textId="77777777" w:rsidR="00DB0A3C" w:rsidRDefault="00DB0A3C" w:rsidP="00345269">
      <w:pPr>
        <w:pStyle w:val="SemEspaamento"/>
        <w:ind w:firstLine="851"/>
        <w:jc w:val="both"/>
        <w:rPr>
          <w:rFonts w:ascii="Arial" w:hAnsi="Arial"/>
          <w:b/>
          <w:snapToGrid w:val="0"/>
          <w:sz w:val="24"/>
          <w:szCs w:val="24"/>
        </w:rPr>
      </w:pPr>
    </w:p>
    <w:p w14:paraId="25100186" w14:textId="77777777" w:rsidR="00DB0A3C" w:rsidRDefault="00DB0A3C" w:rsidP="00345269">
      <w:pPr>
        <w:pStyle w:val="SemEspaamento"/>
        <w:ind w:firstLine="851"/>
        <w:jc w:val="both"/>
        <w:rPr>
          <w:rFonts w:ascii="Arial" w:hAnsi="Arial"/>
          <w:b/>
          <w:snapToGrid w:val="0"/>
          <w:sz w:val="24"/>
          <w:szCs w:val="24"/>
        </w:rPr>
      </w:pPr>
    </w:p>
    <w:p w14:paraId="24057099" w14:textId="77777777" w:rsidR="00345269" w:rsidRDefault="0024474F" w:rsidP="00345269">
      <w:pPr>
        <w:pStyle w:val="SemEspaamen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  <w:r w:rsidRPr="00DF7A75">
        <w:rPr>
          <w:rFonts w:ascii="Arial" w:hAnsi="Arial"/>
          <w:b/>
          <w:snapToGrid w:val="0"/>
          <w:sz w:val="24"/>
          <w:szCs w:val="24"/>
        </w:rPr>
        <w:t xml:space="preserve">Art. </w:t>
      </w:r>
      <w:r w:rsidR="00345269">
        <w:rPr>
          <w:rFonts w:ascii="Arial" w:hAnsi="Arial"/>
          <w:b/>
          <w:snapToGrid w:val="0"/>
          <w:sz w:val="24"/>
          <w:szCs w:val="24"/>
        </w:rPr>
        <w:t>7</w:t>
      </w:r>
      <w:r w:rsidRPr="00DF7A75">
        <w:rPr>
          <w:rFonts w:ascii="Arial" w:hAnsi="Arial"/>
          <w:b/>
          <w:snapToGrid w:val="0"/>
          <w:sz w:val="24"/>
          <w:szCs w:val="24"/>
        </w:rPr>
        <w:t>º</w:t>
      </w:r>
      <w:r w:rsidRPr="00DF7A75">
        <w:rPr>
          <w:rFonts w:ascii="Arial" w:hAnsi="Arial"/>
          <w:snapToGrid w:val="0"/>
          <w:sz w:val="24"/>
          <w:szCs w:val="24"/>
        </w:rPr>
        <w:t xml:space="preserve"> </w:t>
      </w:r>
      <w:r w:rsidRPr="00DF7A75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Os mecanismos previstos nos incisos I, II, III e IV deste Decreto, foram definidos </w:t>
      </w:r>
      <w:r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por representante da </w:t>
      </w:r>
      <w:r w:rsidRPr="00DF7A75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Secretaria de Cultura, Esporte e Turismo e </w:t>
      </w:r>
      <w:r>
        <w:rPr>
          <w:rFonts w:ascii="Arial" w:hAnsi="Arial" w:cs="Arial"/>
          <w:sz w:val="24"/>
          <w:szCs w:val="24"/>
          <w:shd w:val="clear" w:color="auto" w:fill="FFFFFF"/>
          <w:lang w:eastAsia="pt-BR"/>
        </w:rPr>
        <w:t>pel</w:t>
      </w:r>
      <w:r w:rsidRPr="00DF7A75">
        <w:rPr>
          <w:rFonts w:ascii="Arial" w:hAnsi="Arial" w:cs="Arial"/>
          <w:sz w:val="24"/>
          <w:szCs w:val="24"/>
          <w:shd w:val="clear" w:color="auto" w:fill="FFFFFF"/>
          <w:lang w:eastAsia="pt-BR"/>
        </w:rPr>
        <w:t>o Comitê Gestor.</w:t>
      </w:r>
    </w:p>
    <w:p w14:paraId="20F305DE" w14:textId="5D542244" w:rsidR="0024474F" w:rsidRDefault="0024474F" w:rsidP="00345269">
      <w:pPr>
        <w:pStyle w:val="SemEspaamen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  <w:r w:rsidRPr="00D255BB">
        <w:rPr>
          <w:rFonts w:ascii="Arial" w:hAnsi="Arial" w:cs="Arial"/>
          <w:b/>
          <w:sz w:val="24"/>
          <w:szCs w:val="24"/>
          <w:shd w:val="clear" w:color="auto" w:fill="FFFFFF"/>
        </w:rPr>
        <w:t>Parágrafo único.</w:t>
      </w:r>
      <w:r w:rsidRPr="006D50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B0A3C">
        <w:rPr>
          <w:rFonts w:ascii="Arial" w:hAnsi="Arial" w:cs="Arial"/>
          <w:sz w:val="24"/>
          <w:szCs w:val="24"/>
          <w:shd w:val="clear" w:color="auto" w:fill="FFFFFF"/>
        </w:rPr>
        <w:t xml:space="preserve">O Departamento de Cultura e Turismo </w:t>
      </w:r>
      <w:r w:rsidRPr="006D501F">
        <w:rPr>
          <w:rFonts w:ascii="Arial" w:hAnsi="Arial" w:cs="Arial"/>
          <w:sz w:val="24"/>
          <w:szCs w:val="24"/>
          <w:shd w:val="clear" w:color="auto" w:fill="FFFFFF"/>
        </w:rPr>
        <w:t>deverá empenhar esforços para que os recursos destinados alcancem o maior número de artistas locais possíveis, realizando um processo com abrangência no setor audiovisual e demais áreas.</w:t>
      </w:r>
    </w:p>
    <w:p w14:paraId="2634C993" w14:textId="77777777" w:rsidR="0024474F" w:rsidRDefault="0024474F" w:rsidP="0024474F">
      <w:pPr>
        <w:widowControl w:val="0"/>
        <w:ind w:firstLine="1418"/>
        <w:jc w:val="both"/>
        <w:rPr>
          <w:sz w:val="24"/>
          <w:szCs w:val="24"/>
          <w:shd w:val="clear" w:color="auto" w:fill="FFFFFF"/>
        </w:rPr>
      </w:pPr>
    </w:p>
    <w:p w14:paraId="7D42D143" w14:textId="77777777" w:rsidR="00345269" w:rsidRDefault="0024474F" w:rsidP="00345269">
      <w:pPr>
        <w:widowControl w:val="0"/>
        <w:ind w:firstLine="851"/>
        <w:jc w:val="both"/>
        <w:rPr>
          <w:sz w:val="24"/>
          <w:szCs w:val="24"/>
          <w:shd w:val="clear" w:color="auto" w:fill="FFFFFF"/>
        </w:rPr>
      </w:pPr>
      <w:r w:rsidRPr="00D255BB">
        <w:rPr>
          <w:b/>
          <w:sz w:val="24"/>
          <w:szCs w:val="24"/>
          <w:shd w:val="clear" w:color="auto" w:fill="FFFFFF"/>
        </w:rPr>
        <w:t xml:space="preserve">Art. </w:t>
      </w:r>
      <w:r w:rsidR="00345269">
        <w:rPr>
          <w:b/>
          <w:sz w:val="24"/>
          <w:szCs w:val="24"/>
          <w:shd w:val="clear" w:color="auto" w:fill="FFFFFF"/>
        </w:rPr>
        <w:t>8</w:t>
      </w:r>
      <w:r w:rsidRPr="00D255BB">
        <w:rPr>
          <w:b/>
          <w:sz w:val="24"/>
          <w:szCs w:val="24"/>
          <w:shd w:val="clear" w:color="auto" w:fill="FFFFFF"/>
        </w:rPr>
        <w:t>º</w:t>
      </w:r>
      <w:r>
        <w:rPr>
          <w:sz w:val="24"/>
          <w:szCs w:val="24"/>
          <w:shd w:val="clear" w:color="auto" w:fill="FFFFFF"/>
        </w:rPr>
        <w:t xml:space="preserve"> </w:t>
      </w:r>
      <w:r w:rsidRPr="006D501F">
        <w:rPr>
          <w:sz w:val="24"/>
          <w:szCs w:val="24"/>
          <w:shd w:val="clear" w:color="auto" w:fill="FFFFFF"/>
        </w:rPr>
        <w:t xml:space="preserve">O </w:t>
      </w:r>
      <w:r>
        <w:rPr>
          <w:sz w:val="24"/>
          <w:szCs w:val="24"/>
          <w:shd w:val="clear" w:color="auto" w:fill="FFFFFF"/>
        </w:rPr>
        <w:t>repasse</w:t>
      </w:r>
      <w:r w:rsidRPr="006D501F">
        <w:rPr>
          <w:sz w:val="24"/>
          <w:szCs w:val="24"/>
          <w:shd w:val="clear" w:color="auto" w:fill="FFFFFF"/>
        </w:rPr>
        <w:t xml:space="preserve"> dos su</w:t>
      </w:r>
      <w:r>
        <w:rPr>
          <w:sz w:val="24"/>
          <w:szCs w:val="24"/>
          <w:shd w:val="clear" w:color="auto" w:fill="FFFFFF"/>
        </w:rPr>
        <w:t>bsídios previsto nos incisos I, II e III do art. 5º dest</w:t>
      </w:r>
      <w:r w:rsidRPr="006D501F">
        <w:rPr>
          <w:sz w:val="24"/>
          <w:szCs w:val="24"/>
          <w:shd w:val="clear" w:color="auto" w:fill="FFFFFF"/>
        </w:rPr>
        <w:t>e Decreto</w:t>
      </w:r>
      <w:r>
        <w:rPr>
          <w:sz w:val="24"/>
          <w:szCs w:val="24"/>
          <w:shd w:val="clear" w:color="auto" w:fill="FFFFFF"/>
        </w:rPr>
        <w:t>,</w:t>
      </w:r>
      <w:r w:rsidRPr="006D501F">
        <w:rPr>
          <w:sz w:val="24"/>
          <w:szCs w:val="24"/>
          <w:shd w:val="clear" w:color="auto" w:fill="FFFFFF"/>
        </w:rPr>
        <w:t xml:space="preserve"> serão realizados</w:t>
      </w:r>
      <w:r>
        <w:rPr>
          <w:sz w:val="24"/>
          <w:szCs w:val="24"/>
          <w:shd w:val="clear" w:color="auto" w:fill="FFFFFF"/>
        </w:rPr>
        <w:t xml:space="preserve"> através de Contratos provenientes de Processo Licitatório, e no caso do inciso IV, será</w:t>
      </w:r>
      <w:r w:rsidRPr="006D501F">
        <w:rPr>
          <w:sz w:val="24"/>
          <w:szCs w:val="24"/>
          <w:shd w:val="clear" w:color="auto" w:fill="FFFFFF"/>
        </w:rPr>
        <w:t xml:space="preserve"> diretamente </w:t>
      </w:r>
      <w:r>
        <w:rPr>
          <w:sz w:val="24"/>
          <w:szCs w:val="24"/>
          <w:shd w:val="clear" w:color="auto" w:fill="FFFFFF"/>
        </w:rPr>
        <w:t xml:space="preserve">aos </w:t>
      </w:r>
      <w:r w:rsidRPr="006D501F">
        <w:rPr>
          <w:sz w:val="24"/>
          <w:szCs w:val="24"/>
          <w:shd w:val="clear" w:color="auto" w:fill="FFFFFF"/>
        </w:rPr>
        <w:t>vencedores de cada uma das categorias</w:t>
      </w:r>
      <w:r>
        <w:rPr>
          <w:sz w:val="24"/>
          <w:szCs w:val="24"/>
          <w:shd w:val="clear" w:color="auto" w:fill="FFFFFF"/>
        </w:rPr>
        <w:t xml:space="preserve"> </w:t>
      </w:r>
      <w:r w:rsidRPr="006D501F">
        <w:rPr>
          <w:sz w:val="24"/>
          <w:szCs w:val="24"/>
          <w:shd w:val="clear" w:color="auto" w:fill="FFFFFF"/>
        </w:rPr>
        <w:t>e histórico-c</w:t>
      </w:r>
      <w:bookmarkStart w:id="0" w:name="_GoBack"/>
      <w:bookmarkEnd w:id="0"/>
      <w:r w:rsidRPr="006D501F">
        <w:rPr>
          <w:sz w:val="24"/>
          <w:szCs w:val="24"/>
          <w:shd w:val="clear" w:color="auto" w:fill="FFFFFF"/>
        </w:rPr>
        <w:t>ultural.</w:t>
      </w:r>
    </w:p>
    <w:p w14:paraId="2B800A71" w14:textId="0762E2F1" w:rsidR="0024474F" w:rsidRDefault="0024474F" w:rsidP="00345269">
      <w:pPr>
        <w:widowControl w:val="0"/>
        <w:ind w:firstLine="851"/>
        <w:jc w:val="both"/>
        <w:rPr>
          <w:sz w:val="24"/>
          <w:szCs w:val="24"/>
          <w:shd w:val="clear" w:color="auto" w:fill="FFFFFF"/>
        </w:rPr>
      </w:pPr>
      <w:r w:rsidRPr="00D255BB">
        <w:rPr>
          <w:b/>
          <w:sz w:val="24"/>
          <w:szCs w:val="24"/>
          <w:shd w:val="clear" w:color="auto" w:fill="FFFFFF"/>
        </w:rPr>
        <w:t>Parágrafo único.</w:t>
      </w:r>
      <w:r w:rsidRPr="006D501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Os saldos remanescentes nas contas específicas após a execução dos recursos serão restituídos ao Tesouro Nacional.</w:t>
      </w:r>
    </w:p>
    <w:p w14:paraId="6A1D6E09" w14:textId="77777777" w:rsidR="0024474F" w:rsidRDefault="0024474F" w:rsidP="0024474F">
      <w:pPr>
        <w:widowControl w:val="0"/>
        <w:ind w:firstLine="1418"/>
        <w:jc w:val="both"/>
        <w:rPr>
          <w:sz w:val="24"/>
          <w:szCs w:val="24"/>
          <w:shd w:val="clear" w:color="auto" w:fill="FFFFFF"/>
        </w:rPr>
      </w:pPr>
    </w:p>
    <w:p w14:paraId="03F22934" w14:textId="77777777" w:rsidR="00345269" w:rsidRDefault="00345269" w:rsidP="00345269">
      <w:pPr>
        <w:widowControl w:val="0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b/>
          <w:snapToGrid w:val="0"/>
          <w:sz w:val="24"/>
          <w:szCs w:val="24"/>
        </w:rPr>
        <w:t>Art. 9</w:t>
      </w:r>
      <w:r w:rsidR="0024474F" w:rsidRPr="00D255BB">
        <w:rPr>
          <w:b/>
          <w:snapToGrid w:val="0"/>
          <w:sz w:val="24"/>
          <w:szCs w:val="24"/>
        </w:rPr>
        <w:t>º</w:t>
      </w:r>
      <w:r w:rsidR="0024474F">
        <w:rPr>
          <w:snapToGrid w:val="0"/>
          <w:sz w:val="24"/>
          <w:szCs w:val="24"/>
        </w:rPr>
        <w:t xml:space="preserve"> </w:t>
      </w:r>
      <w:r w:rsidR="0024474F" w:rsidRPr="006D501F">
        <w:rPr>
          <w:sz w:val="24"/>
          <w:szCs w:val="24"/>
          <w:shd w:val="clear" w:color="auto" w:fill="FFFFFF"/>
        </w:rPr>
        <w:t>Os casos omissos serão dirimidos pelo Comitê Gestor.</w:t>
      </w:r>
    </w:p>
    <w:p w14:paraId="735D4DB1" w14:textId="77777777" w:rsidR="00345269" w:rsidRDefault="00345269" w:rsidP="00345269">
      <w:pPr>
        <w:widowControl w:val="0"/>
        <w:ind w:firstLine="851"/>
        <w:jc w:val="both"/>
        <w:rPr>
          <w:sz w:val="24"/>
          <w:szCs w:val="24"/>
          <w:shd w:val="clear" w:color="auto" w:fill="FFFFFF"/>
        </w:rPr>
      </w:pPr>
    </w:p>
    <w:p w14:paraId="1A9EA6E2" w14:textId="57A4DD68" w:rsidR="00345269" w:rsidRDefault="0024474F" w:rsidP="00345269">
      <w:pPr>
        <w:widowControl w:val="0"/>
        <w:ind w:firstLine="851"/>
        <w:jc w:val="both"/>
        <w:rPr>
          <w:sz w:val="24"/>
          <w:szCs w:val="24"/>
          <w:shd w:val="clear" w:color="auto" w:fill="FFFFFF"/>
        </w:rPr>
      </w:pPr>
      <w:r w:rsidRPr="00D255BB">
        <w:rPr>
          <w:b/>
          <w:sz w:val="24"/>
          <w:szCs w:val="24"/>
          <w:shd w:val="clear" w:color="auto" w:fill="FFFFFF"/>
        </w:rPr>
        <w:t xml:space="preserve">Art. </w:t>
      </w:r>
      <w:r w:rsidR="00345269">
        <w:rPr>
          <w:b/>
          <w:sz w:val="24"/>
          <w:szCs w:val="24"/>
          <w:shd w:val="clear" w:color="auto" w:fill="FFFFFF"/>
        </w:rPr>
        <w:t>10</w:t>
      </w:r>
      <w:r>
        <w:rPr>
          <w:sz w:val="24"/>
          <w:szCs w:val="24"/>
          <w:shd w:val="clear" w:color="auto" w:fill="FFFFFF"/>
        </w:rPr>
        <w:t xml:space="preserve"> </w:t>
      </w:r>
      <w:r w:rsidRPr="006D501F">
        <w:rPr>
          <w:sz w:val="24"/>
          <w:szCs w:val="24"/>
          <w:shd w:val="clear" w:color="auto" w:fill="FFFFFF"/>
        </w:rPr>
        <w:t>Este Decreto entra em vigor na data de sua publicação.</w:t>
      </w:r>
    </w:p>
    <w:p w14:paraId="487DC23C" w14:textId="77777777" w:rsidR="00345269" w:rsidRDefault="00345269" w:rsidP="00345269">
      <w:pPr>
        <w:widowControl w:val="0"/>
        <w:ind w:firstLine="851"/>
        <w:jc w:val="both"/>
        <w:rPr>
          <w:sz w:val="24"/>
          <w:szCs w:val="24"/>
          <w:shd w:val="clear" w:color="auto" w:fill="FFFFFF"/>
        </w:rPr>
      </w:pPr>
    </w:p>
    <w:p w14:paraId="20D65428" w14:textId="32573BFB" w:rsidR="0024474F" w:rsidRPr="00345269" w:rsidRDefault="0024474F" w:rsidP="00345269">
      <w:pPr>
        <w:widowControl w:val="0"/>
        <w:ind w:firstLine="851"/>
        <w:jc w:val="both"/>
        <w:rPr>
          <w:sz w:val="24"/>
          <w:szCs w:val="24"/>
          <w:shd w:val="clear" w:color="auto" w:fill="FFFFFF"/>
        </w:rPr>
      </w:pPr>
      <w:r w:rsidRPr="00D255BB">
        <w:rPr>
          <w:b/>
          <w:sz w:val="24"/>
          <w:szCs w:val="24"/>
          <w:shd w:val="clear" w:color="auto" w:fill="FFFFFF"/>
        </w:rPr>
        <w:t>Art. 1</w:t>
      </w:r>
      <w:r w:rsidR="00345269">
        <w:rPr>
          <w:b/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 xml:space="preserve"> Revogam-se as disposições em contrário.</w:t>
      </w:r>
    </w:p>
    <w:p w14:paraId="524018CB" w14:textId="77777777" w:rsidR="00221EC9" w:rsidRPr="000C17DD" w:rsidRDefault="00221EC9" w:rsidP="00DF50C1">
      <w:pPr>
        <w:spacing w:line="360" w:lineRule="auto"/>
        <w:ind w:firstLine="1134"/>
        <w:jc w:val="both"/>
        <w:rPr>
          <w:b/>
          <w:sz w:val="24"/>
          <w:szCs w:val="24"/>
        </w:rPr>
      </w:pPr>
    </w:p>
    <w:p w14:paraId="72C456B6" w14:textId="77777777" w:rsidR="009B1FAA" w:rsidRPr="000C17DD" w:rsidRDefault="009B1FAA" w:rsidP="00DF50C1">
      <w:pPr>
        <w:tabs>
          <w:tab w:val="left" w:pos="2579"/>
        </w:tabs>
        <w:spacing w:line="360" w:lineRule="auto"/>
        <w:ind w:firstLine="709"/>
        <w:jc w:val="both"/>
        <w:rPr>
          <w:sz w:val="24"/>
          <w:szCs w:val="24"/>
        </w:rPr>
      </w:pPr>
      <w:r w:rsidRPr="000C17DD">
        <w:rPr>
          <w:sz w:val="24"/>
          <w:szCs w:val="24"/>
        </w:rPr>
        <w:tab/>
        <w:t xml:space="preserve">Paço Municipal </w:t>
      </w:r>
      <w:r w:rsidRPr="000C17DD">
        <w:rPr>
          <w:b/>
          <w:caps/>
          <w:sz w:val="24"/>
          <w:szCs w:val="24"/>
        </w:rPr>
        <w:t>Antônio Feltrin</w:t>
      </w:r>
    </w:p>
    <w:p w14:paraId="713F66DF" w14:textId="1087B892" w:rsidR="009B1FAA" w:rsidRPr="000C17DD" w:rsidRDefault="009B1FAA" w:rsidP="00DF50C1">
      <w:pPr>
        <w:spacing w:line="360" w:lineRule="auto"/>
        <w:jc w:val="center"/>
        <w:rPr>
          <w:sz w:val="24"/>
          <w:szCs w:val="24"/>
        </w:rPr>
      </w:pPr>
      <w:r w:rsidRPr="000C17DD">
        <w:rPr>
          <w:sz w:val="24"/>
          <w:szCs w:val="24"/>
        </w:rPr>
        <w:t xml:space="preserve">Em, </w:t>
      </w:r>
      <w:r w:rsidR="0024474F">
        <w:rPr>
          <w:sz w:val="24"/>
          <w:szCs w:val="24"/>
        </w:rPr>
        <w:t>13</w:t>
      </w:r>
      <w:r w:rsidR="00055545" w:rsidRPr="000C17DD">
        <w:rPr>
          <w:sz w:val="24"/>
          <w:szCs w:val="24"/>
        </w:rPr>
        <w:t xml:space="preserve"> de </w:t>
      </w:r>
      <w:r w:rsidR="00F84E4B" w:rsidRPr="000C17DD">
        <w:rPr>
          <w:sz w:val="24"/>
          <w:szCs w:val="24"/>
        </w:rPr>
        <w:t>Setembro</w:t>
      </w:r>
      <w:r w:rsidR="00A24642" w:rsidRPr="000C17DD">
        <w:rPr>
          <w:sz w:val="24"/>
          <w:szCs w:val="24"/>
        </w:rPr>
        <w:t xml:space="preserve"> </w:t>
      </w:r>
      <w:r w:rsidRPr="000C17DD">
        <w:rPr>
          <w:sz w:val="24"/>
          <w:szCs w:val="24"/>
        </w:rPr>
        <w:t xml:space="preserve">de </w:t>
      </w:r>
      <w:proofErr w:type="gramStart"/>
      <w:r w:rsidRPr="000C17DD">
        <w:rPr>
          <w:sz w:val="24"/>
          <w:szCs w:val="24"/>
        </w:rPr>
        <w:t>202</w:t>
      </w:r>
      <w:r w:rsidR="00A11AFA" w:rsidRPr="000C17DD">
        <w:rPr>
          <w:sz w:val="24"/>
          <w:szCs w:val="24"/>
        </w:rPr>
        <w:t>3</w:t>
      </w:r>
      <w:proofErr w:type="gramEnd"/>
    </w:p>
    <w:p w14:paraId="2E1BA50B" w14:textId="77777777" w:rsidR="00815E40" w:rsidRPr="000C17DD" w:rsidRDefault="00815E40" w:rsidP="00DF50C1">
      <w:pPr>
        <w:spacing w:line="360" w:lineRule="auto"/>
        <w:jc w:val="center"/>
        <w:rPr>
          <w:sz w:val="24"/>
          <w:szCs w:val="24"/>
        </w:rPr>
      </w:pPr>
    </w:p>
    <w:p w14:paraId="69300FB1" w14:textId="77777777" w:rsidR="00340752" w:rsidRPr="000C17DD" w:rsidRDefault="00340752" w:rsidP="00DF50C1">
      <w:pPr>
        <w:spacing w:line="360" w:lineRule="auto"/>
        <w:jc w:val="center"/>
        <w:rPr>
          <w:sz w:val="24"/>
          <w:szCs w:val="24"/>
        </w:rPr>
      </w:pPr>
    </w:p>
    <w:p w14:paraId="2E7F2C0B" w14:textId="77777777" w:rsidR="009B1FAA" w:rsidRPr="000C17DD" w:rsidRDefault="009B1FAA" w:rsidP="00DF50C1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  <w:szCs w:val="24"/>
        </w:rPr>
      </w:pPr>
      <w:r w:rsidRPr="000C17DD">
        <w:rPr>
          <w:rFonts w:ascii="Arial" w:hAnsi="Arial" w:cs="Arial"/>
          <w:b/>
          <w:szCs w:val="24"/>
        </w:rPr>
        <w:t xml:space="preserve">ANGELO FRANQUI SALVARO </w:t>
      </w:r>
    </w:p>
    <w:p w14:paraId="5FC9752A" w14:textId="77777777" w:rsidR="009B1FAA" w:rsidRPr="000C17DD" w:rsidRDefault="009B1FAA" w:rsidP="00DF50C1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  <w:szCs w:val="24"/>
        </w:rPr>
      </w:pPr>
      <w:r w:rsidRPr="000C17DD">
        <w:rPr>
          <w:rFonts w:ascii="Arial" w:hAnsi="Arial" w:cs="Arial"/>
          <w:b/>
          <w:szCs w:val="24"/>
        </w:rPr>
        <w:t>Prefeito</w:t>
      </w:r>
    </w:p>
    <w:p w14:paraId="534C5FBC" w14:textId="307E71F5" w:rsidR="00F808C4" w:rsidRPr="000C17DD" w:rsidRDefault="009B1FAA" w:rsidP="00DF50C1">
      <w:pPr>
        <w:pStyle w:val="Recuodecorpodetexto"/>
        <w:spacing w:after="0" w:line="360" w:lineRule="auto"/>
        <w:ind w:left="0" w:firstLine="1134"/>
        <w:jc w:val="both"/>
        <w:rPr>
          <w:rFonts w:ascii="Arial" w:hAnsi="Arial" w:cs="Arial"/>
          <w:szCs w:val="24"/>
        </w:rPr>
      </w:pPr>
      <w:r w:rsidRPr="000C17DD">
        <w:rPr>
          <w:rFonts w:ascii="Arial" w:hAnsi="Arial" w:cs="Arial"/>
          <w:szCs w:val="24"/>
        </w:rPr>
        <w:t xml:space="preserve">Publicado e registrado nesta Secretaria de Administração, em </w:t>
      </w:r>
      <w:r w:rsidR="0024474F">
        <w:rPr>
          <w:rFonts w:ascii="Arial" w:hAnsi="Arial" w:cs="Arial"/>
          <w:szCs w:val="24"/>
        </w:rPr>
        <w:t>13</w:t>
      </w:r>
      <w:r w:rsidR="00055545" w:rsidRPr="000C17DD">
        <w:rPr>
          <w:rFonts w:ascii="Arial" w:hAnsi="Arial" w:cs="Arial"/>
          <w:szCs w:val="24"/>
        </w:rPr>
        <w:t xml:space="preserve"> de </w:t>
      </w:r>
      <w:r w:rsidR="00F84E4B" w:rsidRPr="000C17DD">
        <w:rPr>
          <w:rFonts w:ascii="Arial" w:hAnsi="Arial" w:cs="Arial"/>
          <w:szCs w:val="24"/>
        </w:rPr>
        <w:t>Setembro</w:t>
      </w:r>
      <w:r w:rsidR="004514B5" w:rsidRPr="000C17DD">
        <w:rPr>
          <w:rFonts w:ascii="Arial" w:hAnsi="Arial" w:cs="Arial"/>
          <w:szCs w:val="24"/>
        </w:rPr>
        <w:t xml:space="preserve"> de</w:t>
      </w:r>
      <w:r w:rsidRPr="000C17DD">
        <w:rPr>
          <w:rFonts w:ascii="Arial" w:hAnsi="Arial" w:cs="Arial"/>
          <w:szCs w:val="24"/>
        </w:rPr>
        <w:t xml:space="preserve"> 202</w:t>
      </w:r>
      <w:r w:rsidR="00A11AFA" w:rsidRPr="000C17DD">
        <w:rPr>
          <w:rFonts w:ascii="Arial" w:hAnsi="Arial" w:cs="Arial"/>
          <w:szCs w:val="24"/>
        </w:rPr>
        <w:t>3</w:t>
      </w:r>
      <w:r w:rsidRPr="000C17DD">
        <w:rPr>
          <w:rFonts w:ascii="Arial" w:hAnsi="Arial" w:cs="Arial"/>
          <w:szCs w:val="24"/>
        </w:rPr>
        <w:t>.</w:t>
      </w:r>
    </w:p>
    <w:sectPr w:rsidR="00F808C4" w:rsidRPr="000C17DD" w:rsidSect="007672E2">
      <w:headerReference w:type="default" r:id="rId11"/>
      <w:footerReference w:type="default" r:id="rId12"/>
      <w:type w:val="continuous"/>
      <w:pgSz w:w="11909" w:h="16834"/>
      <w:pgMar w:top="1440" w:right="1440" w:bottom="1440" w:left="1440" w:header="0" w:footer="3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0A9FA" w14:textId="77777777" w:rsidR="00BF2872" w:rsidRDefault="00BF2872" w:rsidP="00923A0D">
      <w:pPr>
        <w:spacing w:line="240" w:lineRule="auto"/>
      </w:pPr>
      <w:r>
        <w:separator/>
      </w:r>
    </w:p>
  </w:endnote>
  <w:endnote w:type="continuationSeparator" w:id="0">
    <w:p w14:paraId="1F48AC13" w14:textId="77777777" w:rsidR="00BF2872" w:rsidRDefault="00BF2872" w:rsidP="00923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3E70C" w14:textId="2F9CCE1B" w:rsidR="00675476" w:rsidRPr="00B8003C" w:rsidRDefault="00675476" w:rsidP="009F5605">
    <w:pPr>
      <w:pStyle w:val="Rodap"/>
      <w:ind w:left="-1418" w:right="-1440"/>
      <w:jc w:val="center"/>
      <w:rPr>
        <w:b/>
        <w:bCs/>
        <w:noProof/>
        <w:sz w:val="24"/>
        <w:szCs w:val="24"/>
      </w:rPr>
    </w:pPr>
    <w:r>
      <w:rPr>
        <w:noProof/>
      </w:rPr>
      <w:drawing>
        <wp:inline distT="0" distB="0" distL="0" distR="0" wp14:anchorId="2D9BA1F3" wp14:editId="7D646BAE">
          <wp:extent cx="6553288" cy="73088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6526" cy="732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76FCD" w14:textId="77777777" w:rsidR="00BF2872" w:rsidRDefault="00BF2872" w:rsidP="00923A0D">
      <w:pPr>
        <w:spacing w:line="240" w:lineRule="auto"/>
      </w:pPr>
      <w:r>
        <w:separator/>
      </w:r>
    </w:p>
  </w:footnote>
  <w:footnote w:type="continuationSeparator" w:id="0">
    <w:p w14:paraId="083271B7" w14:textId="77777777" w:rsidR="00BF2872" w:rsidRDefault="00BF2872" w:rsidP="00923A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D125F" w14:textId="7B1BF440" w:rsidR="00675476" w:rsidRDefault="00675476" w:rsidP="00923A0D">
    <w:pPr>
      <w:pStyle w:val="Cabealho"/>
      <w:ind w:left="-1418" w:right="-1440"/>
    </w:pPr>
    <w:r>
      <w:rPr>
        <w:noProof/>
      </w:rPr>
      <w:drawing>
        <wp:inline distT="0" distB="0" distL="0" distR="0" wp14:anchorId="7A764112" wp14:editId="6D6C3402">
          <wp:extent cx="7530010" cy="12801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408" cy="12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323"/>
    <w:multiLevelType w:val="hybridMultilevel"/>
    <w:tmpl w:val="E6AAC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B64B6"/>
    <w:multiLevelType w:val="hybridMultilevel"/>
    <w:tmpl w:val="DA5E0B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613BB"/>
    <w:multiLevelType w:val="hybridMultilevel"/>
    <w:tmpl w:val="39C0F61E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D496B1E"/>
    <w:multiLevelType w:val="hybridMultilevel"/>
    <w:tmpl w:val="E170F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C8F5D57"/>
    <w:multiLevelType w:val="hybridMultilevel"/>
    <w:tmpl w:val="50CC204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64166C"/>
    <w:multiLevelType w:val="hybridMultilevel"/>
    <w:tmpl w:val="7E2E473C"/>
    <w:lvl w:ilvl="0" w:tplc="17F0A520">
      <w:start w:val="1"/>
      <w:numFmt w:val="upperRoman"/>
      <w:lvlText w:val="%1."/>
      <w:lvlJc w:val="right"/>
      <w:pPr>
        <w:tabs>
          <w:tab w:val="num" w:pos="1950"/>
        </w:tabs>
        <w:ind w:left="1950" w:hanging="18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833D12"/>
    <w:multiLevelType w:val="hybridMultilevel"/>
    <w:tmpl w:val="4D868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F0F25"/>
    <w:multiLevelType w:val="hybridMultilevel"/>
    <w:tmpl w:val="70284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84DB1"/>
    <w:multiLevelType w:val="hybridMultilevel"/>
    <w:tmpl w:val="A32A1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5066C"/>
    <w:multiLevelType w:val="hybridMultilevel"/>
    <w:tmpl w:val="40E270BE"/>
    <w:lvl w:ilvl="0" w:tplc="04160017">
      <w:start w:val="1"/>
      <w:numFmt w:val="lowerLetter"/>
      <w:lvlText w:val="%1)"/>
      <w:lvlJc w:val="left"/>
      <w:pPr>
        <w:ind w:left="1632" w:hanging="360"/>
      </w:pPr>
    </w:lvl>
    <w:lvl w:ilvl="1" w:tplc="04160019" w:tentative="1">
      <w:start w:val="1"/>
      <w:numFmt w:val="lowerLetter"/>
      <w:lvlText w:val="%2."/>
      <w:lvlJc w:val="left"/>
      <w:pPr>
        <w:ind w:left="2352" w:hanging="360"/>
      </w:pPr>
    </w:lvl>
    <w:lvl w:ilvl="2" w:tplc="0416001B" w:tentative="1">
      <w:start w:val="1"/>
      <w:numFmt w:val="lowerRoman"/>
      <w:lvlText w:val="%3."/>
      <w:lvlJc w:val="right"/>
      <w:pPr>
        <w:ind w:left="3072" w:hanging="180"/>
      </w:pPr>
    </w:lvl>
    <w:lvl w:ilvl="3" w:tplc="0416000F" w:tentative="1">
      <w:start w:val="1"/>
      <w:numFmt w:val="decimal"/>
      <w:lvlText w:val="%4."/>
      <w:lvlJc w:val="left"/>
      <w:pPr>
        <w:ind w:left="3792" w:hanging="360"/>
      </w:pPr>
    </w:lvl>
    <w:lvl w:ilvl="4" w:tplc="04160019" w:tentative="1">
      <w:start w:val="1"/>
      <w:numFmt w:val="lowerLetter"/>
      <w:lvlText w:val="%5."/>
      <w:lvlJc w:val="left"/>
      <w:pPr>
        <w:ind w:left="4512" w:hanging="360"/>
      </w:pPr>
    </w:lvl>
    <w:lvl w:ilvl="5" w:tplc="0416001B" w:tentative="1">
      <w:start w:val="1"/>
      <w:numFmt w:val="lowerRoman"/>
      <w:lvlText w:val="%6."/>
      <w:lvlJc w:val="right"/>
      <w:pPr>
        <w:ind w:left="5232" w:hanging="180"/>
      </w:pPr>
    </w:lvl>
    <w:lvl w:ilvl="6" w:tplc="0416000F" w:tentative="1">
      <w:start w:val="1"/>
      <w:numFmt w:val="decimal"/>
      <w:lvlText w:val="%7."/>
      <w:lvlJc w:val="left"/>
      <w:pPr>
        <w:ind w:left="5952" w:hanging="360"/>
      </w:pPr>
    </w:lvl>
    <w:lvl w:ilvl="7" w:tplc="04160019" w:tentative="1">
      <w:start w:val="1"/>
      <w:numFmt w:val="lowerLetter"/>
      <w:lvlText w:val="%8."/>
      <w:lvlJc w:val="left"/>
      <w:pPr>
        <w:ind w:left="6672" w:hanging="360"/>
      </w:pPr>
    </w:lvl>
    <w:lvl w:ilvl="8" w:tplc="0416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9D"/>
    <w:rsid w:val="00003907"/>
    <w:rsid w:val="00021A66"/>
    <w:rsid w:val="00027869"/>
    <w:rsid w:val="00052212"/>
    <w:rsid w:val="00055545"/>
    <w:rsid w:val="00082CE3"/>
    <w:rsid w:val="00091899"/>
    <w:rsid w:val="00096D07"/>
    <w:rsid w:val="000A52A7"/>
    <w:rsid w:val="000C088C"/>
    <w:rsid w:val="000C17DD"/>
    <w:rsid w:val="000E5976"/>
    <w:rsid w:val="000E71BE"/>
    <w:rsid w:val="001253B7"/>
    <w:rsid w:val="0012545B"/>
    <w:rsid w:val="0012678C"/>
    <w:rsid w:val="0013067B"/>
    <w:rsid w:val="00131C1B"/>
    <w:rsid w:val="0015256E"/>
    <w:rsid w:val="00171CBD"/>
    <w:rsid w:val="00185389"/>
    <w:rsid w:val="001C30D8"/>
    <w:rsid w:val="001D0637"/>
    <w:rsid w:val="001E05E3"/>
    <w:rsid w:val="001E58D3"/>
    <w:rsid w:val="002133A7"/>
    <w:rsid w:val="00221EC9"/>
    <w:rsid w:val="0024474F"/>
    <w:rsid w:val="002474A7"/>
    <w:rsid w:val="00265C67"/>
    <w:rsid w:val="00281016"/>
    <w:rsid w:val="00296618"/>
    <w:rsid w:val="002B75F8"/>
    <w:rsid w:val="002C084B"/>
    <w:rsid w:val="002F2137"/>
    <w:rsid w:val="002F6B87"/>
    <w:rsid w:val="003060A8"/>
    <w:rsid w:val="00314BB2"/>
    <w:rsid w:val="00325301"/>
    <w:rsid w:val="00340752"/>
    <w:rsid w:val="0034208A"/>
    <w:rsid w:val="00345269"/>
    <w:rsid w:val="0038776C"/>
    <w:rsid w:val="00391A2B"/>
    <w:rsid w:val="003B5B56"/>
    <w:rsid w:val="003E5282"/>
    <w:rsid w:val="004164E4"/>
    <w:rsid w:val="0044133E"/>
    <w:rsid w:val="004514B5"/>
    <w:rsid w:val="00490216"/>
    <w:rsid w:val="004956CA"/>
    <w:rsid w:val="004973E7"/>
    <w:rsid w:val="004A4C9D"/>
    <w:rsid w:val="004B6B94"/>
    <w:rsid w:val="004D6AF2"/>
    <w:rsid w:val="004F64D7"/>
    <w:rsid w:val="004F713E"/>
    <w:rsid w:val="00531300"/>
    <w:rsid w:val="00565F24"/>
    <w:rsid w:val="00576694"/>
    <w:rsid w:val="005807B5"/>
    <w:rsid w:val="00584D28"/>
    <w:rsid w:val="00592B42"/>
    <w:rsid w:val="00594434"/>
    <w:rsid w:val="005A69F1"/>
    <w:rsid w:val="005C05F0"/>
    <w:rsid w:val="005D3B49"/>
    <w:rsid w:val="005E32AF"/>
    <w:rsid w:val="00601A4A"/>
    <w:rsid w:val="00605784"/>
    <w:rsid w:val="00611D34"/>
    <w:rsid w:val="0061289E"/>
    <w:rsid w:val="006138F7"/>
    <w:rsid w:val="00617F02"/>
    <w:rsid w:val="006507A1"/>
    <w:rsid w:val="006661B7"/>
    <w:rsid w:val="00667CA4"/>
    <w:rsid w:val="00675476"/>
    <w:rsid w:val="00677977"/>
    <w:rsid w:val="006A5836"/>
    <w:rsid w:val="006B6702"/>
    <w:rsid w:val="006B78AF"/>
    <w:rsid w:val="006E1D0A"/>
    <w:rsid w:val="006F7623"/>
    <w:rsid w:val="0072174E"/>
    <w:rsid w:val="007529B2"/>
    <w:rsid w:val="007672E2"/>
    <w:rsid w:val="00771BAA"/>
    <w:rsid w:val="00774B51"/>
    <w:rsid w:val="007C0D5D"/>
    <w:rsid w:val="007C628B"/>
    <w:rsid w:val="007E425B"/>
    <w:rsid w:val="007F0302"/>
    <w:rsid w:val="007F6CFB"/>
    <w:rsid w:val="00800E88"/>
    <w:rsid w:val="00815E40"/>
    <w:rsid w:val="0082059F"/>
    <w:rsid w:val="0084565A"/>
    <w:rsid w:val="008601DB"/>
    <w:rsid w:val="0087021D"/>
    <w:rsid w:val="00884432"/>
    <w:rsid w:val="008A1090"/>
    <w:rsid w:val="008C67F5"/>
    <w:rsid w:val="008D489A"/>
    <w:rsid w:val="008D5776"/>
    <w:rsid w:val="00904B43"/>
    <w:rsid w:val="0091500D"/>
    <w:rsid w:val="009172D6"/>
    <w:rsid w:val="00923A0D"/>
    <w:rsid w:val="00940EB0"/>
    <w:rsid w:val="009516F7"/>
    <w:rsid w:val="0095381C"/>
    <w:rsid w:val="00954048"/>
    <w:rsid w:val="009869F7"/>
    <w:rsid w:val="009B1FAA"/>
    <w:rsid w:val="009B5100"/>
    <w:rsid w:val="009B5D07"/>
    <w:rsid w:val="009C4D94"/>
    <w:rsid w:val="009D1E63"/>
    <w:rsid w:val="009D3888"/>
    <w:rsid w:val="009D38D6"/>
    <w:rsid w:val="009F5605"/>
    <w:rsid w:val="009F6D9E"/>
    <w:rsid w:val="009F6F2B"/>
    <w:rsid w:val="00A11AFA"/>
    <w:rsid w:val="00A24642"/>
    <w:rsid w:val="00A35A94"/>
    <w:rsid w:val="00A43A32"/>
    <w:rsid w:val="00A81D14"/>
    <w:rsid w:val="00AA06BF"/>
    <w:rsid w:val="00AA3DB3"/>
    <w:rsid w:val="00AA63A4"/>
    <w:rsid w:val="00AE3C51"/>
    <w:rsid w:val="00B16DA9"/>
    <w:rsid w:val="00B27FF8"/>
    <w:rsid w:val="00B32EE1"/>
    <w:rsid w:val="00B370EF"/>
    <w:rsid w:val="00B55AF1"/>
    <w:rsid w:val="00B8003C"/>
    <w:rsid w:val="00B81D1F"/>
    <w:rsid w:val="00BA642C"/>
    <w:rsid w:val="00BB10DB"/>
    <w:rsid w:val="00BB60F8"/>
    <w:rsid w:val="00BC3A1A"/>
    <w:rsid w:val="00BC3B61"/>
    <w:rsid w:val="00BD7374"/>
    <w:rsid w:val="00BE5FAC"/>
    <w:rsid w:val="00BF0670"/>
    <w:rsid w:val="00BF13F5"/>
    <w:rsid w:val="00BF2872"/>
    <w:rsid w:val="00C11C00"/>
    <w:rsid w:val="00C2470F"/>
    <w:rsid w:val="00C342CF"/>
    <w:rsid w:val="00C34414"/>
    <w:rsid w:val="00C4139F"/>
    <w:rsid w:val="00CD48AD"/>
    <w:rsid w:val="00CE6E05"/>
    <w:rsid w:val="00CF4264"/>
    <w:rsid w:val="00D3444E"/>
    <w:rsid w:val="00D3707F"/>
    <w:rsid w:val="00D45FC3"/>
    <w:rsid w:val="00D73AEA"/>
    <w:rsid w:val="00D837A9"/>
    <w:rsid w:val="00D83D8D"/>
    <w:rsid w:val="00D974F0"/>
    <w:rsid w:val="00DB0A3C"/>
    <w:rsid w:val="00DB2DB0"/>
    <w:rsid w:val="00DC57CA"/>
    <w:rsid w:val="00DD401A"/>
    <w:rsid w:val="00DD7EA4"/>
    <w:rsid w:val="00DE64DB"/>
    <w:rsid w:val="00DF2BC0"/>
    <w:rsid w:val="00DF50C1"/>
    <w:rsid w:val="00E26122"/>
    <w:rsid w:val="00E336AA"/>
    <w:rsid w:val="00E41D46"/>
    <w:rsid w:val="00E4631B"/>
    <w:rsid w:val="00E626EC"/>
    <w:rsid w:val="00E643DF"/>
    <w:rsid w:val="00E71EAB"/>
    <w:rsid w:val="00E73792"/>
    <w:rsid w:val="00E97ABD"/>
    <w:rsid w:val="00EA69D6"/>
    <w:rsid w:val="00EA714F"/>
    <w:rsid w:val="00EB1458"/>
    <w:rsid w:val="00EB4C33"/>
    <w:rsid w:val="00ED512C"/>
    <w:rsid w:val="00EE3535"/>
    <w:rsid w:val="00EF2320"/>
    <w:rsid w:val="00EF2D78"/>
    <w:rsid w:val="00F03273"/>
    <w:rsid w:val="00F04064"/>
    <w:rsid w:val="00F0496A"/>
    <w:rsid w:val="00F10127"/>
    <w:rsid w:val="00F1028A"/>
    <w:rsid w:val="00F17E6F"/>
    <w:rsid w:val="00F23398"/>
    <w:rsid w:val="00F27A73"/>
    <w:rsid w:val="00F311A7"/>
    <w:rsid w:val="00F502C6"/>
    <w:rsid w:val="00F659AF"/>
    <w:rsid w:val="00F808C4"/>
    <w:rsid w:val="00F84E4B"/>
    <w:rsid w:val="00F864C7"/>
    <w:rsid w:val="00F93DC2"/>
    <w:rsid w:val="00F94586"/>
    <w:rsid w:val="00FA0AF0"/>
    <w:rsid w:val="00FC2DCE"/>
    <w:rsid w:val="00FD005B"/>
    <w:rsid w:val="00FD7E6F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9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23A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A0D"/>
  </w:style>
  <w:style w:type="paragraph" w:styleId="Rodap">
    <w:name w:val="footer"/>
    <w:basedOn w:val="Normal"/>
    <w:link w:val="RodapChar"/>
    <w:uiPriority w:val="99"/>
    <w:unhideWhenUsed/>
    <w:rsid w:val="00923A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A0D"/>
  </w:style>
  <w:style w:type="table" w:styleId="Tabelacomgrade">
    <w:name w:val="Table Grid"/>
    <w:basedOn w:val="Tabelanormal"/>
    <w:uiPriority w:val="39"/>
    <w:rsid w:val="00923A0D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2C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CE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11D34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fase">
    <w:name w:val="Emphasis"/>
    <w:uiPriority w:val="20"/>
    <w:qFormat/>
    <w:rsid w:val="00D837A9"/>
    <w:rPr>
      <w:i/>
      <w:iCs/>
    </w:rPr>
  </w:style>
  <w:style w:type="paragraph" w:customStyle="1" w:styleId="Default">
    <w:name w:val="Default"/>
    <w:rsid w:val="00DF2BC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E41D4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E41D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41D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41D46"/>
    <w:rPr>
      <w:rFonts w:ascii="Times New Roman" w:eastAsia="Times New Roman" w:hAnsi="Times New Roman" w:cs="Times New Roman"/>
      <w:sz w:val="24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EB4C3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B4C33"/>
  </w:style>
  <w:style w:type="paragraph" w:styleId="SemEspaamento">
    <w:name w:val="No Spacing"/>
    <w:uiPriority w:val="1"/>
    <w:qFormat/>
    <w:rsid w:val="004D6AF2"/>
    <w:pPr>
      <w:spacing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unhideWhenUsed/>
    <w:rsid w:val="006A5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23A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A0D"/>
  </w:style>
  <w:style w:type="paragraph" w:styleId="Rodap">
    <w:name w:val="footer"/>
    <w:basedOn w:val="Normal"/>
    <w:link w:val="RodapChar"/>
    <w:uiPriority w:val="99"/>
    <w:unhideWhenUsed/>
    <w:rsid w:val="00923A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A0D"/>
  </w:style>
  <w:style w:type="table" w:styleId="Tabelacomgrade">
    <w:name w:val="Table Grid"/>
    <w:basedOn w:val="Tabelanormal"/>
    <w:uiPriority w:val="39"/>
    <w:rsid w:val="00923A0D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2C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CE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11D34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fase">
    <w:name w:val="Emphasis"/>
    <w:uiPriority w:val="20"/>
    <w:qFormat/>
    <w:rsid w:val="00D837A9"/>
    <w:rPr>
      <w:i/>
      <w:iCs/>
    </w:rPr>
  </w:style>
  <w:style w:type="paragraph" w:customStyle="1" w:styleId="Default">
    <w:name w:val="Default"/>
    <w:rsid w:val="00DF2BC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E41D4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E41D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41D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41D46"/>
    <w:rPr>
      <w:rFonts w:ascii="Times New Roman" w:eastAsia="Times New Roman" w:hAnsi="Times New Roman" w:cs="Times New Roman"/>
      <w:sz w:val="24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EB4C3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B4C33"/>
  </w:style>
  <w:style w:type="paragraph" w:styleId="SemEspaamento">
    <w:name w:val="No Spacing"/>
    <w:uiPriority w:val="1"/>
    <w:qFormat/>
    <w:rsid w:val="004D6AF2"/>
    <w:pPr>
      <w:spacing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unhideWhenUsed/>
    <w:rsid w:val="006A5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ideropolis.sc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ismunicipais.com.br/a1/sc/m/morro-da-fumaca/decreto/2023/11/108/decreto-n-108-2023-regulamenta-no-ambito-do-municipio-de-morro-da-fumaca-a-aplicacao-dos-recursos-recebidos-por-transferencia-do-ministerio-do-turismo-provenientes-do-decreto-n-11525-de-11-de-maio-de-2023-e-da-outras-providencias?q=paulo+gustav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9A05F-CC02-4F7E-B23C-6C34DE3F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Cliente</cp:lastModifiedBy>
  <cp:revision>2</cp:revision>
  <cp:lastPrinted>2023-09-04T18:01:00Z</cp:lastPrinted>
  <dcterms:created xsi:type="dcterms:W3CDTF">2023-09-15T16:44:00Z</dcterms:created>
  <dcterms:modified xsi:type="dcterms:W3CDTF">2023-09-15T16:44:00Z</dcterms:modified>
</cp:coreProperties>
</file>